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F41EDC" w14:textId="64C7098D" w:rsidR="003F08FB" w:rsidRPr="003F08FB" w:rsidRDefault="003F08FB" w:rsidP="003F08FB">
      <w:pPr>
        <w:tabs>
          <w:tab w:val="right" w:pos="9360"/>
        </w:tabs>
        <w:autoSpaceDE/>
        <w:autoSpaceDN/>
        <w:adjustRightInd/>
        <w:snapToGrid/>
        <w:spacing w:after="0"/>
        <w:jc w:val="left"/>
        <w:rPr>
          <w:rFonts w:ascii="Arial" w:eastAsia="宋体" w:hAnsi="Arial"/>
          <w:b/>
          <w:sz w:val="28"/>
          <w:lang w:eastAsia="zh-CN"/>
        </w:rPr>
      </w:pPr>
      <w:bookmarkStart w:id="0" w:name="OLE_LINK3"/>
      <w:bookmarkStart w:id="1" w:name="_GoBack"/>
      <w:bookmarkEnd w:id="1"/>
      <w:r w:rsidRPr="003F08FB">
        <w:rPr>
          <w:rFonts w:ascii="Arial" w:eastAsia="MS Mincho" w:hAnsi="Arial"/>
          <w:b/>
          <w:sz w:val="28"/>
        </w:rPr>
        <w:t xml:space="preserve">3GPP TSG RAN </w:t>
      </w:r>
      <w:r w:rsidR="000E12BA" w:rsidRPr="00F37632">
        <w:rPr>
          <w:rFonts w:ascii="Arial" w:hAnsi="Arial" w:cs="Arial"/>
          <w:b/>
          <w:bCs/>
          <w:sz w:val="28"/>
        </w:rPr>
        <w:t>WG1#102-e</w:t>
      </w:r>
      <w:r w:rsidR="000E12BA">
        <w:rPr>
          <w:rFonts w:ascii="Arial" w:eastAsia="MS Mincho" w:hAnsi="Arial"/>
          <w:b/>
          <w:sz w:val="28"/>
        </w:rPr>
        <w:t xml:space="preserve">               </w:t>
      </w:r>
      <w:r w:rsidR="00935336">
        <w:rPr>
          <w:rFonts w:ascii="Arial" w:eastAsia="宋体" w:hAnsi="Arial"/>
          <w:b/>
          <w:sz w:val="28"/>
          <w:lang w:eastAsia="zh-CN"/>
        </w:rPr>
        <w:t xml:space="preserve">                           </w:t>
      </w:r>
      <w:r w:rsidR="00935336" w:rsidRPr="003F08FB">
        <w:rPr>
          <w:rFonts w:ascii="Arial" w:eastAsia="宋体" w:hAnsi="Arial" w:hint="eastAsia"/>
          <w:b/>
          <w:sz w:val="28"/>
          <w:lang w:eastAsia="zh-CN"/>
        </w:rPr>
        <w:t xml:space="preserve">     </w:t>
      </w:r>
      <w:r w:rsidR="00935336">
        <w:rPr>
          <w:rFonts w:ascii="Arial" w:eastAsia="宋体" w:hAnsi="Arial"/>
          <w:b/>
          <w:sz w:val="28"/>
          <w:lang w:eastAsia="zh-CN"/>
        </w:rPr>
        <w:t xml:space="preserve"> </w:t>
      </w:r>
      <w:r w:rsidR="00C65840">
        <w:rPr>
          <w:rFonts w:ascii="Arial" w:eastAsia="宋体" w:hAnsi="Arial"/>
          <w:b/>
          <w:sz w:val="28"/>
          <w:lang w:eastAsia="zh-CN"/>
        </w:rPr>
        <w:t xml:space="preserve">   </w:t>
      </w:r>
      <w:r w:rsidR="00935336">
        <w:rPr>
          <w:rFonts w:ascii="Arial" w:eastAsia="宋体" w:hAnsi="Arial"/>
          <w:b/>
          <w:sz w:val="28"/>
          <w:lang w:eastAsia="zh-CN"/>
        </w:rPr>
        <w:t xml:space="preserve">   </w:t>
      </w:r>
      <w:r w:rsidR="00C65840">
        <w:rPr>
          <w:rFonts w:ascii="Arial" w:eastAsia="宋体" w:hAnsi="Arial"/>
          <w:b/>
          <w:sz w:val="28"/>
          <w:lang w:eastAsia="zh-CN"/>
        </w:rPr>
        <w:t xml:space="preserve">   </w:t>
      </w:r>
      <w:r w:rsidR="00935336" w:rsidRPr="003F08FB">
        <w:rPr>
          <w:rFonts w:ascii="Arial" w:eastAsia="宋体" w:hAnsi="Arial" w:hint="eastAsia"/>
          <w:b/>
          <w:sz w:val="28"/>
          <w:lang w:eastAsia="zh-CN"/>
        </w:rPr>
        <w:t xml:space="preserve">   </w:t>
      </w:r>
      <w:r w:rsidR="00193FAE" w:rsidRPr="00193FAE">
        <w:rPr>
          <w:rFonts w:ascii="Arial" w:eastAsia="MS Mincho" w:hAnsi="Arial"/>
          <w:b/>
          <w:sz w:val="28"/>
        </w:rPr>
        <w:t>R1-2005479</w:t>
      </w:r>
    </w:p>
    <w:bookmarkEnd w:id="0"/>
    <w:p w14:paraId="29801CC9" w14:textId="04AD70DA" w:rsidR="006A4228" w:rsidRPr="003F08FB" w:rsidRDefault="000E12BA" w:rsidP="000D00B7">
      <w:pPr>
        <w:tabs>
          <w:tab w:val="center" w:pos="4536"/>
          <w:tab w:val="right" w:pos="9072"/>
        </w:tabs>
        <w:autoSpaceDE/>
        <w:autoSpaceDN/>
        <w:adjustRightInd/>
        <w:snapToGrid/>
        <w:spacing w:line="276" w:lineRule="auto"/>
        <w:jc w:val="left"/>
        <w:rPr>
          <w:rFonts w:ascii="Arial" w:eastAsia="宋体"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sidR="00DF026B">
        <w:rPr>
          <w:rFonts w:ascii="Arial" w:eastAsia="MS Mincho" w:hAnsi="Arial" w:cs="Arial"/>
          <w:b/>
          <w:bCs/>
          <w:sz w:val="28"/>
          <w:szCs w:val="24"/>
          <w:lang w:val="en-GB" w:eastAsia="ja-JP"/>
        </w:rPr>
        <w:t>, 2020</w:t>
      </w:r>
    </w:p>
    <w:p w14:paraId="5653ABCB" w14:textId="77777777" w:rsidR="00C61839" w:rsidRPr="000D00B7" w:rsidRDefault="00C61839">
      <w:pPr>
        <w:tabs>
          <w:tab w:val="center" w:pos="4536"/>
          <w:tab w:val="right" w:pos="9072"/>
        </w:tabs>
        <w:rPr>
          <w:rFonts w:ascii="Arial" w:hAnsi="Arial" w:cs="Arial"/>
          <w:b/>
          <w:sz w:val="24"/>
          <w:szCs w:val="24"/>
          <w:lang w:eastAsia="zh-CN"/>
        </w:rPr>
      </w:pPr>
    </w:p>
    <w:p w14:paraId="62F25C57" w14:textId="77777777" w:rsidR="00C61839" w:rsidRDefault="00A53E8D">
      <w:pPr>
        <w:tabs>
          <w:tab w:val="left" w:pos="1985"/>
        </w:tabs>
        <w:rPr>
          <w:rFonts w:ascii="Arial" w:hAnsi="Arial" w:cs="Arial"/>
          <w:b/>
          <w:sz w:val="24"/>
          <w:szCs w:val="24"/>
          <w:lang w:eastAsia="zh-CN"/>
        </w:rPr>
      </w:pPr>
      <w:r>
        <w:rPr>
          <w:rFonts w:ascii="Arial" w:hAnsi="Arial" w:cs="Arial"/>
          <w:b/>
          <w:sz w:val="24"/>
          <w:szCs w:val="24"/>
        </w:rPr>
        <w:t xml:space="preserve">Source: </w:t>
      </w:r>
      <w:r>
        <w:rPr>
          <w:rFonts w:ascii="Arial" w:hAnsi="Arial" w:cs="Arial"/>
          <w:b/>
          <w:sz w:val="24"/>
          <w:szCs w:val="24"/>
        </w:rPr>
        <w:tab/>
      </w:r>
      <w:r>
        <w:rPr>
          <w:rFonts w:ascii="Arial" w:hAnsi="Arial" w:cs="Arial"/>
          <w:b/>
          <w:sz w:val="24"/>
          <w:szCs w:val="24"/>
          <w:lang w:eastAsia="zh-CN"/>
        </w:rPr>
        <w:t>ZTE</w:t>
      </w:r>
    </w:p>
    <w:p w14:paraId="06CD6E65" w14:textId="74FCA2F6" w:rsidR="00C61839" w:rsidRDefault="00A53E8D">
      <w:pPr>
        <w:tabs>
          <w:tab w:val="left" w:pos="1985"/>
        </w:tabs>
        <w:ind w:left="1988" w:hanging="1980"/>
        <w:rPr>
          <w:rFonts w:ascii="Arial" w:hAnsi="Arial" w:cs="Arial"/>
          <w:b/>
          <w:sz w:val="24"/>
          <w:szCs w:val="24"/>
          <w:lang w:eastAsia="zh-CN"/>
        </w:rPr>
      </w:pPr>
      <w:r>
        <w:rPr>
          <w:rFonts w:ascii="Arial" w:hAnsi="Arial" w:cs="Arial"/>
          <w:b/>
          <w:sz w:val="24"/>
          <w:szCs w:val="24"/>
        </w:rPr>
        <w:t>Title:</w:t>
      </w:r>
      <w:r>
        <w:rPr>
          <w:rFonts w:ascii="Arial" w:hAnsi="Arial" w:cs="Arial"/>
          <w:sz w:val="24"/>
          <w:szCs w:val="24"/>
        </w:rPr>
        <w:tab/>
      </w:r>
      <w:r w:rsidR="00193FAE" w:rsidRPr="00193FAE">
        <w:rPr>
          <w:rFonts w:ascii="Arial" w:hAnsi="Arial" w:cs="Arial"/>
          <w:b/>
          <w:sz w:val="24"/>
          <w:szCs w:val="24"/>
          <w:lang w:eastAsia="zh-CN"/>
        </w:rPr>
        <w:t>Discussion on UL and DL 16QAM for NB-IoT</w:t>
      </w:r>
    </w:p>
    <w:p w14:paraId="1210C4AD" w14:textId="774F9925" w:rsidR="00C61839" w:rsidRDefault="00A53E8D">
      <w:pPr>
        <w:tabs>
          <w:tab w:val="left" w:pos="1985"/>
        </w:tabs>
        <w:ind w:left="1988" w:hanging="1980"/>
        <w:rPr>
          <w:rFonts w:ascii="Arial" w:hAnsi="Arial" w:cs="Arial"/>
          <w:sz w:val="24"/>
          <w:szCs w:val="24"/>
          <w:lang w:eastAsia="zh-CN"/>
        </w:rPr>
      </w:pPr>
      <w:r>
        <w:rPr>
          <w:rFonts w:ascii="Arial" w:hAnsi="Arial" w:cs="Arial"/>
          <w:b/>
          <w:sz w:val="24"/>
          <w:szCs w:val="24"/>
        </w:rPr>
        <w:t>Agenda Item:</w:t>
      </w:r>
      <w:r>
        <w:rPr>
          <w:rFonts w:ascii="Arial" w:hAnsi="Arial" w:cs="Arial"/>
          <w:b/>
          <w:sz w:val="24"/>
          <w:szCs w:val="24"/>
        </w:rPr>
        <w:tab/>
      </w:r>
      <w:r w:rsidR="000E12BA">
        <w:rPr>
          <w:rFonts w:ascii="Arial" w:hAnsi="Arial" w:cs="Arial"/>
          <w:b/>
          <w:sz w:val="24"/>
          <w:szCs w:val="24"/>
        </w:rPr>
        <w:t>8.9.1</w:t>
      </w:r>
    </w:p>
    <w:p w14:paraId="2855EC3A" w14:textId="77777777" w:rsidR="00C61839" w:rsidRDefault="00A53E8D">
      <w:pPr>
        <w:tabs>
          <w:tab w:val="left" w:pos="1985"/>
          <w:tab w:val="right" w:pos="10490"/>
        </w:tabs>
        <w:rPr>
          <w:rFonts w:ascii="Arial" w:hAnsi="Arial" w:cs="Arial"/>
          <w:b/>
          <w:sz w:val="24"/>
          <w:szCs w:val="24"/>
          <w:lang w:eastAsia="zh-CN"/>
        </w:rPr>
      </w:pPr>
      <w:r>
        <w:rPr>
          <w:rFonts w:ascii="Arial" w:hAnsi="Arial" w:cs="Arial"/>
          <w:b/>
          <w:sz w:val="24"/>
          <w:szCs w:val="24"/>
        </w:rPr>
        <w:t>Document for:</w:t>
      </w:r>
      <w:r>
        <w:rPr>
          <w:rFonts w:ascii="Arial" w:hAnsi="Arial" w:cs="Arial"/>
          <w:sz w:val="24"/>
          <w:szCs w:val="24"/>
        </w:rPr>
        <w:tab/>
      </w:r>
      <w:r>
        <w:rPr>
          <w:rFonts w:ascii="Arial" w:hAnsi="Arial" w:cs="Arial"/>
          <w:b/>
          <w:sz w:val="24"/>
          <w:szCs w:val="24"/>
          <w:lang w:eastAsia="zh-CN"/>
        </w:rPr>
        <w:t>Discussion</w:t>
      </w:r>
    </w:p>
    <w:p w14:paraId="03543C93" w14:textId="77777777" w:rsidR="00C61839" w:rsidRDefault="00A53E8D">
      <w:pPr>
        <w:pStyle w:val="1"/>
        <w:keepLines/>
        <w:numPr>
          <w:ilvl w:val="0"/>
          <w:numId w:val="3"/>
        </w:numPr>
        <w:pBdr>
          <w:top w:val="single" w:sz="12" w:space="3" w:color="auto"/>
        </w:pBdr>
        <w:autoSpaceDE/>
        <w:autoSpaceDN/>
        <w:adjustRightInd/>
        <w:snapToGrid/>
        <w:spacing w:before="240" w:after="180"/>
        <w:jc w:val="left"/>
        <w:rPr>
          <w:rFonts w:cs="Arial"/>
        </w:rPr>
      </w:pPr>
      <w:bookmarkStart w:id="2" w:name="_Ref129681862"/>
      <w:bookmarkStart w:id="3" w:name="_Ref124589705"/>
      <w:r>
        <w:rPr>
          <w:rFonts w:cs="Arial"/>
        </w:rPr>
        <w:t>Introduction</w:t>
      </w:r>
      <w:bookmarkEnd w:id="2"/>
      <w:bookmarkEnd w:id="3"/>
    </w:p>
    <w:p w14:paraId="043E92FC" w14:textId="7F157FAC" w:rsidR="000E12BA" w:rsidRPr="009C38AD" w:rsidRDefault="000E12BA" w:rsidP="000E12BA">
      <w:pPr>
        <w:autoSpaceDE/>
        <w:autoSpaceDN/>
        <w:adjustRightInd/>
        <w:snapToGrid/>
        <w:spacing w:beforeLines="50" w:before="120" w:afterLines="50" w:line="276" w:lineRule="auto"/>
        <w:ind w:rightChars="50" w:right="110"/>
        <w:rPr>
          <w:sz w:val="20"/>
          <w:szCs w:val="20"/>
        </w:rPr>
      </w:pPr>
      <w:r w:rsidRPr="000E12BA">
        <w:rPr>
          <w:rFonts w:eastAsia="宋体"/>
          <w:sz w:val="20"/>
          <w:szCs w:val="20"/>
          <w:lang w:eastAsia="zh-CN"/>
        </w:rPr>
        <w:t>In RAN</w:t>
      </w:r>
      <w:r w:rsidRPr="000E12BA">
        <w:rPr>
          <w:rFonts w:eastAsia="宋体" w:hint="eastAsia"/>
          <w:sz w:val="20"/>
          <w:szCs w:val="20"/>
          <w:lang w:eastAsia="zh-CN"/>
        </w:rPr>
        <w:t xml:space="preserve"> #8</w:t>
      </w:r>
      <w:r w:rsidRPr="000E12BA">
        <w:rPr>
          <w:rFonts w:eastAsia="宋体"/>
          <w:sz w:val="20"/>
          <w:szCs w:val="20"/>
          <w:lang w:eastAsia="zh-CN"/>
        </w:rPr>
        <w:t xml:space="preserve">8 e-meeting, </w:t>
      </w:r>
      <w:r w:rsidRPr="000E12BA">
        <w:rPr>
          <w:rFonts w:eastAsia="宋体" w:hint="eastAsia"/>
          <w:sz w:val="20"/>
          <w:szCs w:val="20"/>
          <w:lang w:eastAsia="zh-CN"/>
        </w:rPr>
        <w:t xml:space="preserve">the </w:t>
      </w:r>
      <w:r w:rsidRPr="000E12BA">
        <w:rPr>
          <w:rFonts w:eastAsia="宋体"/>
          <w:sz w:val="20"/>
          <w:szCs w:val="20"/>
          <w:lang w:eastAsia="zh-CN"/>
        </w:rPr>
        <w:t>revised</w:t>
      </w:r>
      <w:r w:rsidRPr="000E12BA">
        <w:rPr>
          <w:rFonts w:eastAsia="宋体" w:hint="eastAsia"/>
          <w:sz w:val="20"/>
          <w:szCs w:val="20"/>
          <w:lang w:eastAsia="zh-CN"/>
        </w:rPr>
        <w:t xml:space="preserve"> WID on </w:t>
      </w:r>
      <w:r w:rsidRPr="000E12BA">
        <w:rPr>
          <w:rFonts w:eastAsia="宋体"/>
          <w:sz w:val="20"/>
          <w:szCs w:val="20"/>
          <w:lang w:eastAsia="zh-CN"/>
        </w:rPr>
        <w:t>additional</w:t>
      </w:r>
      <w:r w:rsidRPr="000E12BA">
        <w:rPr>
          <w:rFonts w:eastAsia="宋体" w:hint="eastAsia"/>
          <w:sz w:val="20"/>
          <w:szCs w:val="20"/>
          <w:lang w:eastAsia="zh-CN"/>
        </w:rPr>
        <w:t xml:space="preserve"> </w:t>
      </w:r>
      <w:r w:rsidRPr="000E12BA">
        <w:rPr>
          <w:rFonts w:eastAsia="宋体"/>
          <w:sz w:val="20"/>
          <w:szCs w:val="20"/>
          <w:lang w:eastAsia="zh-CN"/>
        </w:rPr>
        <w:t>enhance</w:t>
      </w:r>
      <w:r w:rsidRPr="000E12BA">
        <w:rPr>
          <w:rFonts w:eastAsia="宋体" w:hint="eastAsia"/>
          <w:sz w:val="20"/>
          <w:szCs w:val="20"/>
          <w:lang w:eastAsia="zh-CN"/>
        </w:rPr>
        <w:t xml:space="preserve">ments for NB-IoT and LTE-MTC was agreed [1]. The following </w:t>
      </w:r>
      <w:r w:rsidRPr="000E12BA">
        <w:rPr>
          <w:rFonts w:eastAsia="宋体"/>
          <w:sz w:val="20"/>
          <w:szCs w:val="20"/>
          <w:lang w:eastAsia="zh-CN"/>
        </w:rPr>
        <w:t xml:space="preserve">objective </w:t>
      </w:r>
      <w:r w:rsidRPr="000E12BA">
        <w:rPr>
          <w:rFonts w:eastAsia="宋体" w:hint="eastAsia"/>
          <w:sz w:val="20"/>
          <w:szCs w:val="20"/>
          <w:lang w:eastAsia="zh-CN"/>
        </w:rPr>
        <w:t xml:space="preserve">was agreed for </w:t>
      </w:r>
      <w:r>
        <w:rPr>
          <w:rFonts w:eastAsia="宋体"/>
          <w:sz w:val="20"/>
          <w:szCs w:val="20"/>
          <w:lang w:eastAsia="zh-CN"/>
        </w:rPr>
        <w:t>NB-IoT</w:t>
      </w:r>
      <w:r w:rsidRPr="000E12BA">
        <w:rPr>
          <w:rFonts w:eastAsia="宋体" w:hint="eastAsia"/>
          <w:sz w:val="20"/>
          <w:szCs w:val="20"/>
          <w:lang w:eastAsia="zh-CN"/>
        </w:rPr>
        <w:t>:</w:t>
      </w:r>
    </w:p>
    <w:tbl>
      <w:tblPr>
        <w:tblStyle w:val="af2"/>
        <w:tblW w:w="0" w:type="auto"/>
        <w:jc w:val="center"/>
        <w:tblLook w:val="04A0" w:firstRow="1" w:lastRow="0" w:firstColumn="1" w:lastColumn="0" w:noHBand="0" w:noVBand="1"/>
      </w:tblPr>
      <w:tblGrid>
        <w:gridCol w:w="8522"/>
      </w:tblGrid>
      <w:tr w:rsidR="00973A0E" w:rsidRPr="009C38AD" w14:paraId="7BB6A097" w14:textId="77777777" w:rsidTr="009C38AD">
        <w:trPr>
          <w:jc w:val="center"/>
        </w:trPr>
        <w:tc>
          <w:tcPr>
            <w:tcW w:w="8522" w:type="dxa"/>
          </w:tcPr>
          <w:p w14:paraId="55D4F02B" w14:textId="77777777" w:rsidR="00973A0E" w:rsidRPr="009C38AD" w:rsidRDefault="00973A0E" w:rsidP="005A1353">
            <w:pPr>
              <w:rPr>
                <w:sz w:val="20"/>
                <w:szCs w:val="20"/>
              </w:rPr>
            </w:pPr>
            <w:r w:rsidRPr="009C38AD">
              <w:rPr>
                <w:rFonts w:eastAsia="等线"/>
                <w:sz w:val="20"/>
                <w:szCs w:val="20"/>
              </w:rPr>
              <w:t xml:space="preserve">Specify 16-QAM for unicast in UL and DL, including necessary changes to DL power allocation for NPDSCH and DL TBS. This is to be specified without a new NB-IoT UE category. For DL, </w:t>
            </w:r>
            <w:r w:rsidRPr="009C38AD">
              <w:rPr>
                <w:sz w:val="20"/>
                <w:szCs w:val="20"/>
              </w:rPr>
              <w:t>increase in maximum TBS of e.g. 2x the Rel-16 maximum, and soft buffer size will be specified by modifying at least existing Category NB2. For UL, the maximum TBS is not increased.</w:t>
            </w:r>
            <w:r w:rsidRPr="009C38AD">
              <w:rPr>
                <w:rFonts w:eastAsia="等线"/>
                <w:sz w:val="20"/>
                <w:szCs w:val="20"/>
              </w:rPr>
              <w:t xml:space="preserve"> [NB-IoT] [RAN1, RAN4]</w:t>
            </w:r>
          </w:p>
          <w:p w14:paraId="650E96A8" w14:textId="77777777" w:rsidR="00973A0E" w:rsidRPr="009C38AD" w:rsidRDefault="00973A0E" w:rsidP="005A1353">
            <w:pPr>
              <w:pStyle w:val="af3"/>
              <w:numPr>
                <w:ilvl w:val="0"/>
                <w:numId w:val="31"/>
              </w:numPr>
              <w:overflowPunct w:val="0"/>
              <w:snapToGrid/>
              <w:ind w:left="860" w:firstLineChars="0"/>
              <w:textAlignment w:val="baseline"/>
              <w:rPr>
                <w:sz w:val="20"/>
                <w:szCs w:val="20"/>
              </w:rPr>
            </w:pPr>
            <w:r w:rsidRPr="009C38AD">
              <w:rPr>
                <w:rFonts w:eastAsia="等线"/>
                <w:sz w:val="20"/>
                <w:szCs w:val="20"/>
              </w:rPr>
              <w:t>Extend the NB-IoT channel quality reporting based on the framework of Rel-14—16, to support 16-QAM in DL. [NB-IoT] [RAN2, RAN1, RAN4]</w:t>
            </w:r>
          </w:p>
        </w:tc>
      </w:tr>
    </w:tbl>
    <w:p w14:paraId="58578A56" w14:textId="43B31D32" w:rsidR="009C38AD" w:rsidRPr="007F6AA7" w:rsidRDefault="009C38AD" w:rsidP="00637440">
      <w:pPr>
        <w:spacing w:beforeLines="50" w:before="120" w:line="276" w:lineRule="auto"/>
        <w:rPr>
          <w:sz w:val="20"/>
          <w:szCs w:val="20"/>
          <w:lang w:eastAsia="zh-CN"/>
        </w:rPr>
      </w:pPr>
      <w:r>
        <w:rPr>
          <w:rFonts w:hint="eastAsia"/>
          <w:sz w:val="20"/>
          <w:szCs w:val="20"/>
          <w:lang w:eastAsia="zh-CN"/>
        </w:rPr>
        <w:t xml:space="preserve">In this contribution, </w:t>
      </w:r>
      <w:r>
        <w:rPr>
          <w:sz w:val="20"/>
          <w:szCs w:val="20"/>
          <w:lang w:eastAsia="zh-CN"/>
        </w:rPr>
        <w:t xml:space="preserve">we initially discuss the issues related to </w:t>
      </w:r>
      <w:r w:rsidRPr="009C38AD">
        <w:rPr>
          <w:sz w:val="20"/>
          <w:szCs w:val="20"/>
          <w:lang w:eastAsia="zh-CN"/>
        </w:rPr>
        <w:t>16QAM for NB-IoT</w:t>
      </w:r>
      <w:r w:rsidR="000E12BA">
        <w:rPr>
          <w:sz w:val="20"/>
          <w:szCs w:val="20"/>
          <w:lang w:eastAsia="zh-CN"/>
        </w:rPr>
        <w:t>.</w:t>
      </w:r>
    </w:p>
    <w:p w14:paraId="6E0F7867" w14:textId="1280CDCB" w:rsidR="00DE46A2" w:rsidRPr="00193FAE" w:rsidRDefault="00993FFE" w:rsidP="00385093">
      <w:pPr>
        <w:pStyle w:val="1"/>
        <w:keepLines/>
        <w:numPr>
          <w:ilvl w:val="0"/>
          <w:numId w:val="3"/>
        </w:numPr>
        <w:pBdr>
          <w:top w:val="single" w:sz="12" w:space="3" w:color="auto"/>
        </w:pBdr>
        <w:autoSpaceDE/>
        <w:autoSpaceDN/>
        <w:adjustRightInd/>
        <w:snapToGrid/>
        <w:spacing w:before="240" w:after="180"/>
        <w:jc w:val="left"/>
        <w:rPr>
          <w:rFonts w:ascii="Arial" w:hAnsi="Arial" w:cs="Arial"/>
          <w:lang w:eastAsia="zh-CN"/>
        </w:rPr>
      </w:pPr>
      <w:bookmarkStart w:id="4" w:name="OLE_LINK2"/>
      <w:bookmarkStart w:id="5" w:name="OLE_LINK1"/>
      <w:bookmarkStart w:id="6" w:name="OLE_LINK14"/>
      <w:bookmarkStart w:id="7" w:name="OLE_LINK13"/>
      <w:bookmarkStart w:id="8" w:name="OLE_LINK95"/>
      <w:bookmarkStart w:id="9" w:name="OLE_LINK94"/>
      <w:bookmarkStart w:id="10" w:name="OLE_LINK38"/>
      <w:bookmarkStart w:id="11" w:name="OLE_LINK37"/>
      <w:bookmarkStart w:id="12" w:name="OLE_LINK50"/>
      <w:r>
        <w:rPr>
          <w:rFonts w:ascii="Arial" w:hAnsi="Arial" w:cs="Arial" w:hint="eastAsia"/>
          <w:lang w:eastAsia="zh-CN"/>
        </w:rPr>
        <w:t>Discussion</w:t>
      </w:r>
    </w:p>
    <w:p w14:paraId="583B4A35" w14:textId="77777777" w:rsidR="00BE5CC0" w:rsidRPr="002A77E6" w:rsidRDefault="00BE5CC0" w:rsidP="00BE5CC0">
      <w:pPr>
        <w:pStyle w:val="af3"/>
        <w:keepNext/>
        <w:numPr>
          <w:ilvl w:val="0"/>
          <w:numId w:val="1"/>
        </w:numPr>
        <w:spacing w:before="120"/>
        <w:ind w:firstLineChars="0"/>
        <w:outlineLvl w:val="0"/>
        <w:rPr>
          <w:b/>
          <w:bCs/>
          <w:vanish/>
          <w:sz w:val="20"/>
          <w:szCs w:val="20"/>
          <w:lang w:eastAsia="zh-CN"/>
        </w:rPr>
      </w:pPr>
    </w:p>
    <w:p w14:paraId="494E4AA2" w14:textId="77777777" w:rsidR="00BE5CC0" w:rsidRPr="002A77E6" w:rsidRDefault="00BE5CC0" w:rsidP="00BE5CC0">
      <w:pPr>
        <w:pStyle w:val="af3"/>
        <w:keepNext/>
        <w:numPr>
          <w:ilvl w:val="0"/>
          <w:numId w:val="1"/>
        </w:numPr>
        <w:spacing w:before="120"/>
        <w:ind w:firstLineChars="0"/>
        <w:outlineLvl w:val="0"/>
        <w:rPr>
          <w:b/>
          <w:bCs/>
          <w:vanish/>
          <w:sz w:val="20"/>
          <w:szCs w:val="20"/>
          <w:lang w:eastAsia="zh-CN"/>
        </w:rPr>
      </w:pPr>
    </w:p>
    <w:p w14:paraId="1AB9FCE6" w14:textId="759AA8E5" w:rsidR="00973A0E" w:rsidRPr="00260E8B" w:rsidRDefault="005E56A9" w:rsidP="00BE5CC0">
      <w:pPr>
        <w:pStyle w:val="2"/>
        <w:rPr>
          <w:rFonts w:ascii="Arial" w:hAnsi="Arial" w:cs="Arial"/>
          <w:szCs w:val="20"/>
          <w:lang w:eastAsia="zh-CN"/>
        </w:rPr>
      </w:pPr>
      <w:r w:rsidRPr="00260E8B">
        <w:rPr>
          <w:szCs w:val="20"/>
          <w:lang w:eastAsia="zh-CN"/>
        </w:rPr>
        <w:t xml:space="preserve">DL </w:t>
      </w:r>
      <w:r w:rsidR="00973A0E" w:rsidRPr="00260E8B">
        <w:rPr>
          <w:szCs w:val="20"/>
          <w:lang w:eastAsia="zh-CN"/>
        </w:rPr>
        <w:t>16QAM</w:t>
      </w:r>
    </w:p>
    <w:p w14:paraId="3A713A80" w14:textId="3F830546" w:rsidR="00DF026B" w:rsidRPr="002A77E6" w:rsidRDefault="002A77E6" w:rsidP="002A77E6">
      <w:pPr>
        <w:rPr>
          <w:sz w:val="20"/>
          <w:szCs w:val="20"/>
          <w:lang w:eastAsia="zh-CN"/>
        </w:rPr>
      </w:pPr>
      <w:r w:rsidRPr="002A77E6">
        <w:rPr>
          <w:sz w:val="20"/>
          <w:szCs w:val="20"/>
          <w:lang w:eastAsia="zh-CN"/>
        </w:rPr>
        <w:t xml:space="preserve">According to the objectives of WI, </w:t>
      </w:r>
      <w:r w:rsidR="00AF33F6">
        <w:rPr>
          <w:sz w:val="20"/>
          <w:szCs w:val="20"/>
          <w:lang w:eastAsia="zh-CN"/>
        </w:rPr>
        <w:t xml:space="preserve">NB-IoT </w:t>
      </w:r>
      <w:r w:rsidRPr="002A77E6">
        <w:rPr>
          <w:rFonts w:hint="eastAsia"/>
          <w:sz w:val="20"/>
          <w:szCs w:val="20"/>
          <w:lang w:eastAsia="zh-CN"/>
        </w:rPr>
        <w:t>DL 16QAM</w:t>
      </w:r>
      <w:r w:rsidR="00AF33F6">
        <w:rPr>
          <w:sz w:val="20"/>
          <w:szCs w:val="20"/>
          <w:lang w:eastAsia="zh-CN"/>
        </w:rPr>
        <w:t xml:space="preserve"> needs to support</w:t>
      </w:r>
      <w:r w:rsidRPr="002A77E6">
        <w:rPr>
          <w:rFonts w:hint="eastAsia"/>
          <w:sz w:val="20"/>
          <w:szCs w:val="20"/>
          <w:lang w:eastAsia="zh-CN"/>
        </w:rPr>
        <w:t xml:space="preserve"> </w:t>
      </w:r>
      <w:r w:rsidRPr="002A77E6">
        <w:rPr>
          <w:sz w:val="20"/>
          <w:szCs w:val="20"/>
          <w:lang w:eastAsia="zh-CN"/>
        </w:rPr>
        <w:t xml:space="preserve">the following three aspects: </w:t>
      </w:r>
    </w:p>
    <w:p w14:paraId="24DE2368" w14:textId="77777777" w:rsidR="00DF026B" w:rsidRPr="002A77E6" w:rsidRDefault="00DF026B" w:rsidP="002A77E6">
      <w:pPr>
        <w:pStyle w:val="af3"/>
        <w:numPr>
          <w:ilvl w:val="0"/>
          <w:numId w:val="39"/>
        </w:numPr>
        <w:ind w:firstLineChars="0"/>
        <w:rPr>
          <w:sz w:val="20"/>
          <w:szCs w:val="20"/>
          <w:lang w:eastAsia="zh-CN"/>
        </w:rPr>
      </w:pPr>
      <w:r w:rsidRPr="002A77E6">
        <w:rPr>
          <w:rFonts w:hint="eastAsia"/>
          <w:sz w:val="20"/>
          <w:szCs w:val="20"/>
          <w:lang w:eastAsia="zh-CN"/>
        </w:rPr>
        <w:t>Larger</w:t>
      </w:r>
      <w:r w:rsidRPr="002A77E6">
        <w:rPr>
          <w:sz w:val="20"/>
          <w:szCs w:val="20"/>
          <w:lang w:eastAsia="zh-CN"/>
        </w:rPr>
        <w:t xml:space="preserve"> TBS</w:t>
      </w:r>
    </w:p>
    <w:p w14:paraId="79011DA0" w14:textId="77777777" w:rsidR="00DF026B" w:rsidRPr="002A77E6" w:rsidRDefault="00DF026B" w:rsidP="002A77E6">
      <w:pPr>
        <w:pStyle w:val="af3"/>
        <w:numPr>
          <w:ilvl w:val="0"/>
          <w:numId w:val="39"/>
        </w:numPr>
        <w:ind w:firstLineChars="0"/>
        <w:rPr>
          <w:sz w:val="20"/>
          <w:szCs w:val="20"/>
          <w:lang w:eastAsia="zh-CN"/>
        </w:rPr>
      </w:pPr>
      <w:r w:rsidRPr="002A77E6">
        <w:rPr>
          <w:sz w:val="20"/>
          <w:szCs w:val="20"/>
          <w:lang w:eastAsia="zh-CN"/>
        </w:rPr>
        <w:t>DL power allocation</w:t>
      </w:r>
    </w:p>
    <w:p w14:paraId="699AE85C" w14:textId="69776F90" w:rsidR="002A77E6" w:rsidRPr="002A77E6" w:rsidRDefault="00DF026B" w:rsidP="002A77E6">
      <w:pPr>
        <w:pStyle w:val="af3"/>
        <w:numPr>
          <w:ilvl w:val="0"/>
          <w:numId w:val="39"/>
        </w:numPr>
        <w:ind w:firstLineChars="0"/>
        <w:rPr>
          <w:sz w:val="20"/>
          <w:szCs w:val="20"/>
          <w:lang w:eastAsia="zh-CN"/>
        </w:rPr>
      </w:pPr>
      <w:r w:rsidRPr="002A77E6">
        <w:rPr>
          <w:sz w:val="20"/>
          <w:szCs w:val="20"/>
          <w:lang w:eastAsia="zh-CN"/>
        </w:rPr>
        <w:t>Channel quality reporting</w:t>
      </w:r>
      <w:r w:rsidRPr="002A77E6">
        <w:rPr>
          <w:rFonts w:hint="eastAsia"/>
          <w:sz w:val="20"/>
          <w:szCs w:val="20"/>
          <w:lang w:eastAsia="zh-CN"/>
        </w:rPr>
        <w:t xml:space="preserve"> (</w:t>
      </w:r>
      <w:r w:rsidRPr="002A77E6">
        <w:rPr>
          <w:sz w:val="20"/>
          <w:szCs w:val="20"/>
          <w:lang w:eastAsia="zh-CN"/>
        </w:rPr>
        <w:t>MAC</w:t>
      </w:r>
      <w:r w:rsidRPr="002A77E6">
        <w:rPr>
          <w:rFonts w:hint="eastAsia"/>
          <w:sz w:val="20"/>
          <w:szCs w:val="20"/>
          <w:lang w:eastAsia="zh-CN"/>
        </w:rPr>
        <w:t>)</w:t>
      </w:r>
    </w:p>
    <w:p w14:paraId="2DB08670" w14:textId="25FFC44D" w:rsidR="002A77E6" w:rsidRPr="002A77E6" w:rsidRDefault="002A77E6" w:rsidP="00260E8B">
      <w:pPr>
        <w:spacing w:beforeLines="50" w:before="120" w:after="240" w:line="276" w:lineRule="auto"/>
        <w:rPr>
          <w:sz w:val="20"/>
          <w:szCs w:val="20"/>
          <w:lang w:eastAsia="zh-CN"/>
        </w:rPr>
      </w:pPr>
      <w:r w:rsidRPr="002A77E6">
        <w:rPr>
          <w:rFonts w:hint="eastAsia"/>
          <w:sz w:val="20"/>
          <w:szCs w:val="20"/>
          <w:lang w:eastAsia="zh-CN"/>
        </w:rPr>
        <w:t>Thus,</w:t>
      </w:r>
      <w:r w:rsidRPr="002A77E6">
        <w:rPr>
          <w:sz w:val="20"/>
          <w:szCs w:val="20"/>
          <w:lang w:eastAsia="zh-CN"/>
        </w:rPr>
        <w:t xml:space="preserve"> we provide some consideration on these three issues.</w:t>
      </w:r>
    </w:p>
    <w:p w14:paraId="74036664" w14:textId="417BF63A" w:rsidR="00973A0E" w:rsidRPr="002A77E6" w:rsidRDefault="00973A0E" w:rsidP="009B1074">
      <w:pPr>
        <w:spacing w:beforeLines="50" w:before="120" w:line="276" w:lineRule="auto"/>
        <w:rPr>
          <w:b/>
          <w:sz w:val="20"/>
          <w:szCs w:val="20"/>
          <w:u w:val="single"/>
          <w:lang w:eastAsia="zh-CN"/>
        </w:rPr>
      </w:pPr>
      <w:r w:rsidRPr="002A77E6">
        <w:rPr>
          <w:rFonts w:hint="eastAsia"/>
          <w:b/>
          <w:sz w:val="20"/>
          <w:szCs w:val="20"/>
          <w:u w:val="single"/>
          <w:lang w:eastAsia="zh-CN"/>
        </w:rPr>
        <w:t>Max TBS</w:t>
      </w:r>
    </w:p>
    <w:p w14:paraId="7C7777D1" w14:textId="2AE46469" w:rsidR="002A77E6" w:rsidRPr="002A77E6" w:rsidRDefault="002A77E6" w:rsidP="00260E8B">
      <w:pPr>
        <w:spacing w:beforeLines="50" w:before="120" w:line="276" w:lineRule="auto"/>
        <w:rPr>
          <w:kern w:val="2"/>
          <w:sz w:val="20"/>
          <w:szCs w:val="20"/>
          <w:lang w:eastAsia="zh-CN"/>
        </w:rPr>
      </w:pPr>
      <w:r w:rsidRPr="002A77E6">
        <w:rPr>
          <w:rFonts w:hint="eastAsia"/>
          <w:sz w:val="20"/>
          <w:szCs w:val="20"/>
          <w:lang w:eastAsia="zh-CN"/>
        </w:rPr>
        <w:t>In Rel-16</w:t>
      </w:r>
      <w:r w:rsidRPr="002A77E6">
        <w:rPr>
          <w:sz w:val="20"/>
          <w:szCs w:val="20"/>
          <w:lang w:eastAsia="zh-CN"/>
        </w:rPr>
        <w:t xml:space="preserve"> NB-IoT</w:t>
      </w:r>
      <w:r w:rsidRPr="002A77E6">
        <w:rPr>
          <w:rFonts w:hint="eastAsia"/>
          <w:sz w:val="20"/>
          <w:szCs w:val="20"/>
          <w:lang w:eastAsia="zh-CN"/>
        </w:rPr>
        <w:t xml:space="preserve">, the maximum </w:t>
      </w:r>
      <w:r w:rsidRPr="002A77E6">
        <w:rPr>
          <w:sz w:val="20"/>
          <w:szCs w:val="20"/>
          <w:lang w:eastAsia="zh-CN"/>
        </w:rPr>
        <w:t xml:space="preserve">DL </w:t>
      </w:r>
      <w:r w:rsidRPr="002A77E6">
        <w:rPr>
          <w:rFonts w:hint="eastAsia"/>
          <w:sz w:val="20"/>
          <w:szCs w:val="20"/>
          <w:lang w:eastAsia="zh-CN"/>
        </w:rPr>
        <w:t>TBS</w:t>
      </w:r>
      <w:r w:rsidRPr="002A77E6">
        <w:rPr>
          <w:sz w:val="20"/>
          <w:szCs w:val="20"/>
          <w:lang w:eastAsia="zh-CN"/>
        </w:rPr>
        <w:t xml:space="preserve"> is 2536 (TBS 13) and the DL peak data rate is </w:t>
      </w:r>
      <w:r w:rsidRPr="002A77E6">
        <w:rPr>
          <w:rFonts w:hint="eastAsia"/>
          <w:sz w:val="20"/>
          <w:szCs w:val="20"/>
          <w:lang w:eastAsia="zh-CN"/>
        </w:rPr>
        <w:t>126.8</w:t>
      </w:r>
      <w:r w:rsidRPr="002A77E6">
        <w:rPr>
          <w:sz w:val="20"/>
          <w:szCs w:val="20"/>
          <w:lang w:eastAsia="zh-CN"/>
        </w:rPr>
        <w:t xml:space="preserve"> </w:t>
      </w:r>
      <w:r w:rsidR="000A5574">
        <w:rPr>
          <w:rFonts w:hint="eastAsia"/>
          <w:sz w:val="20"/>
          <w:szCs w:val="20"/>
          <w:lang w:eastAsia="zh-CN"/>
        </w:rPr>
        <w:t>k</w:t>
      </w:r>
      <w:r w:rsidRPr="002A77E6">
        <w:rPr>
          <w:sz w:val="20"/>
          <w:szCs w:val="20"/>
          <w:lang w:eastAsia="zh-CN"/>
        </w:rPr>
        <w:t>b</w:t>
      </w:r>
      <w:r w:rsidR="000A5574">
        <w:rPr>
          <w:rFonts w:hint="eastAsia"/>
          <w:sz w:val="20"/>
          <w:szCs w:val="20"/>
          <w:lang w:eastAsia="zh-CN"/>
        </w:rPr>
        <w:t>p</w:t>
      </w:r>
      <w:r w:rsidRPr="002A77E6">
        <w:rPr>
          <w:sz w:val="20"/>
          <w:szCs w:val="20"/>
          <w:lang w:eastAsia="zh-CN"/>
        </w:rPr>
        <w:t xml:space="preserve">s. In Rel-17, it is considered to support 2x Rel-16 DL peak data rate by increasing modulation order from QPSK to 16QAM. That is, the maximum TBS of DL 16QAM is about 2 times of 2536. Thus, based on the existing TBS table in 36.213 [2], the TBSs approaching to the requirement are </w:t>
      </w:r>
      <w:r w:rsidRPr="002A77E6">
        <w:rPr>
          <w:rFonts w:hint="eastAsia"/>
          <w:kern w:val="2"/>
          <w:sz w:val="20"/>
          <w:szCs w:val="20"/>
          <w:lang w:eastAsia="zh-CN"/>
        </w:rPr>
        <w:t>4</w:t>
      </w:r>
      <w:r w:rsidRPr="002A77E6">
        <w:rPr>
          <w:kern w:val="2"/>
          <w:sz w:val="20"/>
          <w:szCs w:val="20"/>
          <w:lang w:eastAsia="zh-CN"/>
        </w:rPr>
        <w:t>968</w:t>
      </w:r>
      <w:r w:rsidRPr="002A77E6">
        <w:rPr>
          <w:rFonts w:hint="eastAsia"/>
          <w:kern w:val="2"/>
          <w:sz w:val="20"/>
          <w:szCs w:val="20"/>
          <w:lang w:eastAsia="zh-CN"/>
        </w:rPr>
        <w:t xml:space="preserve"> </w:t>
      </w:r>
      <w:r w:rsidRPr="002A77E6">
        <w:rPr>
          <w:kern w:val="2"/>
          <w:sz w:val="20"/>
          <w:szCs w:val="20"/>
          <w:lang w:eastAsia="zh-CN"/>
        </w:rPr>
        <w:t>(</w:t>
      </w:r>
      <w:r w:rsidRPr="002A77E6">
        <w:rPr>
          <w:rFonts w:hint="eastAsia"/>
          <w:kern w:val="2"/>
          <w:sz w:val="20"/>
          <w:szCs w:val="20"/>
          <w:lang w:eastAsia="zh-CN"/>
        </w:rPr>
        <w:t>TBS</w:t>
      </w:r>
      <w:r w:rsidRPr="002A77E6">
        <w:rPr>
          <w:kern w:val="2"/>
          <w:sz w:val="20"/>
          <w:szCs w:val="20"/>
          <w:lang w:eastAsia="zh-CN"/>
        </w:rPr>
        <w:t xml:space="preserve"> 21) </w:t>
      </w:r>
      <w:r w:rsidRPr="002A77E6">
        <w:rPr>
          <w:rFonts w:hint="eastAsia"/>
          <w:kern w:val="2"/>
          <w:sz w:val="20"/>
          <w:szCs w:val="20"/>
          <w:lang w:eastAsia="zh-CN"/>
        </w:rPr>
        <w:t>a</w:t>
      </w:r>
      <w:r w:rsidRPr="002A77E6">
        <w:rPr>
          <w:kern w:val="2"/>
          <w:sz w:val="20"/>
          <w:szCs w:val="20"/>
          <w:lang w:eastAsia="zh-CN"/>
        </w:rPr>
        <w:t xml:space="preserve">nd </w:t>
      </w:r>
      <w:r w:rsidRPr="002A77E6">
        <w:rPr>
          <w:rFonts w:hint="eastAsia"/>
          <w:kern w:val="2"/>
          <w:sz w:val="20"/>
          <w:szCs w:val="20"/>
          <w:lang w:eastAsia="zh-CN"/>
        </w:rPr>
        <w:t>5352 (TBS</w:t>
      </w:r>
      <w:r w:rsidRPr="002A77E6">
        <w:rPr>
          <w:kern w:val="2"/>
          <w:sz w:val="20"/>
          <w:szCs w:val="20"/>
          <w:lang w:eastAsia="zh-CN"/>
        </w:rPr>
        <w:t xml:space="preserve"> 22). Table 1 show</w:t>
      </w:r>
      <w:r w:rsidR="00AD493C">
        <w:rPr>
          <w:kern w:val="2"/>
          <w:sz w:val="20"/>
          <w:szCs w:val="20"/>
          <w:lang w:eastAsia="zh-CN"/>
        </w:rPr>
        <w:t>s</w:t>
      </w:r>
      <w:r w:rsidRPr="002A77E6">
        <w:rPr>
          <w:kern w:val="2"/>
          <w:sz w:val="20"/>
          <w:szCs w:val="20"/>
          <w:lang w:eastAsia="zh-CN"/>
        </w:rPr>
        <w:t xml:space="preserve"> the </w:t>
      </w:r>
      <w:r w:rsidR="009C38AD">
        <w:rPr>
          <w:kern w:val="2"/>
          <w:sz w:val="20"/>
          <w:szCs w:val="20"/>
          <w:lang w:eastAsia="zh-CN"/>
        </w:rPr>
        <w:t>data</w:t>
      </w:r>
      <w:r w:rsidRPr="002A77E6">
        <w:rPr>
          <w:kern w:val="2"/>
          <w:sz w:val="20"/>
          <w:szCs w:val="20"/>
          <w:lang w:eastAsia="zh-CN"/>
        </w:rPr>
        <w:t xml:space="preserve"> rate and </w:t>
      </w:r>
      <w:r w:rsidR="009C38AD">
        <w:rPr>
          <w:kern w:val="2"/>
          <w:sz w:val="20"/>
          <w:szCs w:val="20"/>
          <w:lang w:eastAsia="zh-CN"/>
        </w:rPr>
        <w:t>code</w:t>
      </w:r>
      <w:r w:rsidRPr="002A77E6">
        <w:rPr>
          <w:kern w:val="2"/>
          <w:sz w:val="20"/>
          <w:szCs w:val="20"/>
          <w:lang w:eastAsia="zh-CN"/>
        </w:rPr>
        <w:t xml:space="preserve"> rate </w:t>
      </w:r>
      <w:r w:rsidR="009C38AD">
        <w:rPr>
          <w:kern w:val="2"/>
          <w:sz w:val="20"/>
          <w:szCs w:val="20"/>
          <w:lang w:eastAsia="zh-CN"/>
        </w:rPr>
        <w:t>for</w:t>
      </w:r>
      <w:r w:rsidRPr="002A77E6">
        <w:rPr>
          <w:kern w:val="2"/>
          <w:sz w:val="20"/>
          <w:szCs w:val="20"/>
          <w:lang w:eastAsia="zh-CN"/>
        </w:rPr>
        <w:t xml:space="preserve"> different modulation and TBS in guar-band/standalone. It can be observed that:</w:t>
      </w:r>
    </w:p>
    <w:p w14:paraId="5A39A844" w14:textId="55004785" w:rsidR="002A77E6" w:rsidRPr="002A77E6" w:rsidRDefault="002A77E6" w:rsidP="00260E8B">
      <w:pPr>
        <w:pStyle w:val="af3"/>
        <w:numPr>
          <w:ilvl w:val="0"/>
          <w:numId w:val="41"/>
        </w:numPr>
        <w:spacing w:line="276" w:lineRule="auto"/>
        <w:ind w:firstLineChars="0"/>
        <w:rPr>
          <w:sz w:val="20"/>
          <w:szCs w:val="20"/>
          <w:lang w:eastAsia="zh-CN"/>
        </w:rPr>
      </w:pPr>
      <w:r w:rsidRPr="002A77E6">
        <w:rPr>
          <w:kern w:val="2"/>
          <w:sz w:val="20"/>
          <w:szCs w:val="20"/>
          <w:lang w:eastAsia="zh-CN"/>
        </w:rPr>
        <w:t xml:space="preserve">The data rate of 4968 is less than </w:t>
      </w:r>
      <w:r w:rsidRPr="002A77E6">
        <w:rPr>
          <w:sz w:val="20"/>
          <w:szCs w:val="20"/>
          <w:lang w:eastAsia="zh-CN"/>
        </w:rPr>
        <w:t>2x 2536 and the code rate is lower than the Rel-16 maximum code rate.</w:t>
      </w:r>
    </w:p>
    <w:p w14:paraId="33250253" w14:textId="06A86378" w:rsidR="002A77E6" w:rsidRPr="00193FAE" w:rsidRDefault="002A77E6" w:rsidP="00260E8B">
      <w:pPr>
        <w:pStyle w:val="af3"/>
        <w:numPr>
          <w:ilvl w:val="0"/>
          <w:numId w:val="41"/>
        </w:numPr>
        <w:spacing w:line="276" w:lineRule="auto"/>
        <w:ind w:firstLineChars="0"/>
        <w:rPr>
          <w:sz w:val="20"/>
          <w:szCs w:val="20"/>
          <w:lang w:eastAsia="zh-CN"/>
        </w:rPr>
      </w:pPr>
      <w:r w:rsidRPr="002A77E6">
        <w:rPr>
          <w:kern w:val="2"/>
          <w:sz w:val="20"/>
          <w:szCs w:val="20"/>
          <w:lang w:eastAsia="zh-CN"/>
        </w:rPr>
        <w:t xml:space="preserve">The data rate of 5352 is larger than </w:t>
      </w:r>
      <w:r w:rsidRPr="002A77E6">
        <w:rPr>
          <w:sz w:val="20"/>
          <w:szCs w:val="20"/>
          <w:lang w:eastAsia="zh-CN"/>
        </w:rPr>
        <w:t>2x 2536 and the code rate is higher than the Rel-16 maximum code rate.</w:t>
      </w:r>
    </w:p>
    <w:p w14:paraId="389C06AA" w14:textId="44FF9A75" w:rsidR="002A77E6" w:rsidRPr="002A77E6" w:rsidRDefault="009C38AD" w:rsidP="009C38AD">
      <w:pPr>
        <w:jc w:val="center"/>
        <w:rPr>
          <w:sz w:val="20"/>
          <w:szCs w:val="20"/>
          <w:lang w:eastAsia="zh-CN"/>
        </w:rPr>
      </w:pPr>
      <w:r>
        <w:rPr>
          <w:rFonts w:hint="eastAsia"/>
          <w:sz w:val="20"/>
          <w:szCs w:val="20"/>
          <w:lang w:eastAsia="zh-CN"/>
        </w:rPr>
        <w:t>T</w:t>
      </w:r>
      <w:r>
        <w:rPr>
          <w:sz w:val="20"/>
          <w:szCs w:val="20"/>
          <w:lang w:eastAsia="zh-CN"/>
        </w:rPr>
        <w:t xml:space="preserve">able 1 DL </w:t>
      </w:r>
      <w:r>
        <w:rPr>
          <w:kern w:val="2"/>
          <w:sz w:val="20"/>
          <w:szCs w:val="20"/>
          <w:lang w:eastAsia="zh-CN"/>
        </w:rPr>
        <w:t>data</w:t>
      </w:r>
      <w:r w:rsidRPr="002A77E6">
        <w:rPr>
          <w:kern w:val="2"/>
          <w:sz w:val="20"/>
          <w:szCs w:val="20"/>
          <w:lang w:eastAsia="zh-CN"/>
        </w:rPr>
        <w:t xml:space="preserve"> rate and </w:t>
      </w:r>
      <w:r>
        <w:rPr>
          <w:kern w:val="2"/>
          <w:sz w:val="20"/>
          <w:szCs w:val="20"/>
          <w:lang w:eastAsia="zh-CN"/>
        </w:rPr>
        <w:t>code</w:t>
      </w:r>
      <w:r w:rsidRPr="002A77E6">
        <w:rPr>
          <w:kern w:val="2"/>
          <w:sz w:val="20"/>
          <w:szCs w:val="20"/>
          <w:lang w:eastAsia="zh-CN"/>
        </w:rPr>
        <w:t xml:space="preserve"> rate </w:t>
      </w:r>
      <w:r>
        <w:rPr>
          <w:kern w:val="2"/>
          <w:sz w:val="20"/>
          <w:szCs w:val="20"/>
          <w:lang w:eastAsia="zh-CN"/>
        </w:rPr>
        <w:t>for</w:t>
      </w:r>
      <w:r w:rsidRPr="002A77E6">
        <w:rPr>
          <w:kern w:val="2"/>
          <w:sz w:val="20"/>
          <w:szCs w:val="20"/>
          <w:lang w:eastAsia="zh-CN"/>
        </w:rPr>
        <w:t xml:space="preserve"> guar-band/standalone</w:t>
      </w:r>
    </w:p>
    <w:tbl>
      <w:tblPr>
        <w:tblStyle w:val="11"/>
        <w:tblW w:w="0" w:type="auto"/>
        <w:jc w:val="center"/>
        <w:tblLook w:val="04A0" w:firstRow="1" w:lastRow="0" w:firstColumn="1" w:lastColumn="0" w:noHBand="0" w:noVBand="1"/>
      </w:tblPr>
      <w:tblGrid>
        <w:gridCol w:w="2268"/>
        <w:gridCol w:w="1306"/>
        <w:gridCol w:w="1388"/>
        <w:gridCol w:w="1417"/>
      </w:tblGrid>
      <w:tr w:rsidR="00AD493C" w:rsidRPr="00AD493C" w14:paraId="2FA1C754" w14:textId="77777777" w:rsidTr="001060E7">
        <w:trPr>
          <w:trHeight w:val="286"/>
          <w:jc w:val="center"/>
        </w:trPr>
        <w:tc>
          <w:tcPr>
            <w:tcW w:w="2268" w:type="dxa"/>
            <w:vMerge w:val="restart"/>
            <w:vAlign w:val="center"/>
          </w:tcPr>
          <w:p w14:paraId="3A5174B4" w14:textId="77777777" w:rsidR="00AD493C" w:rsidRPr="00AD493C" w:rsidRDefault="00AD493C" w:rsidP="00AD493C">
            <w:pPr>
              <w:jc w:val="center"/>
              <w:rPr>
                <w:sz w:val="20"/>
                <w:szCs w:val="20"/>
                <w:lang w:eastAsia="zh-CN"/>
              </w:rPr>
            </w:pPr>
            <w:r w:rsidRPr="00AD493C">
              <w:rPr>
                <w:rFonts w:hint="eastAsia"/>
                <w:sz w:val="20"/>
                <w:szCs w:val="20"/>
                <w:lang w:eastAsia="zh-CN"/>
              </w:rPr>
              <w:t>Modulation order and Transport block size</w:t>
            </w:r>
          </w:p>
        </w:tc>
        <w:tc>
          <w:tcPr>
            <w:tcW w:w="1306" w:type="dxa"/>
            <w:vMerge w:val="restart"/>
            <w:vAlign w:val="center"/>
          </w:tcPr>
          <w:p w14:paraId="61F6F129" w14:textId="77777777" w:rsidR="00AD493C" w:rsidRPr="00AD493C" w:rsidRDefault="00AD493C" w:rsidP="00AD493C">
            <w:pPr>
              <w:jc w:val="center"/>
              <w:rPr>
                <w:sz w:val="20"/>
                <w:szCs w:val="20"/>
                <w:lang w:eastAsia="zh-CN"/>
              </w:rPr>
            </w:pPr>
            <w:r w:rsidRPr="00AD493C">
              <w:rPr>
                <w:rFonts w:hint="eastAsia"/>
                <w:sz w:val="20"/>
                <w:szCs w:val="20"/>
                <w:lang w:eastAsia="zh-CN"/>
              </w:rPr>
              <w:t>Data rate</w:t>
            </w:r>
          </w:p>
          <w:p w14:paraId="598E8E94" w14:textId="1FDD86ED" w:rsidR="00AD493C" w:rsidRPr="00AD493C" w:rsidRDefault="00AD493C" w:rsidP="00AD493C">
            <w:pPr>
              <w:jc w:val="center"/>
              <w:rPr>
                <w:sz w:val="20"/>
                <w:szCs w:val="20"/>
                <w:lang w:eastAsia="zh-CN"/>
              </w:rPr>
            </w:pPr>
            <w:r w:rsidRPr="00AD493C">
              <w:rPr>
                <w:sz w:val="20"/>
                <w:szCs w:val="20"/>
                <w:lang w:eastAsia="zh-CN"/>
              </w:rPr>
              <w:t>(</w:t>
            </w:r>
            <w:r>
              <w:rPr>
                <w:sz w:val="20"/>
                <w:szCs w:val="20"/>
                <w:lang w:eastAsia="zh-CN"/>
              </w:rPr>
              <w:t>k</w:t>
            </w:r>
            <w:r w:rsidRPr="00AD493C">
              <w:rPr>
                <w:sz w:val="20"/>
                <w:szCs w:val="20"/>
                <w:lang w:eastAsia="zh-CN"/>
              </w:rPr>
              <w:t>b</w:t>
            </w:r>
            <w:r>
              <w:rPr>
                <w:sz w:val="20"/>
                <w:szCs w:val="20"/>
                <w:lang w:eastAsia="zh-CN"/>
              </w:rPr>
              <w:t>p</w:t>
            </w:r>
            <w:r w:rsidRPr="00AD493C">
              <w:rPr>
                <w:sz w:val="20"/>
                <w:szCs w:val="20"/>
                <w:lang w:eastAsia="zh-CN"/>
              </w:rPr>
              <w:t>s)</w:t>
            </w:r>
          </w:p>
        </w:tc>
        <w:tc>
          <w:tcPr>
            <w:tcW w:w="2805" w:type="dxa"/>
            <w:gridSpan w:val="2"/>
            <w:vAlign w:val="center"/>
          </w:tcPr>
          <w:p w14:paraId="4D00B80E" w14:textId="77777777" w:rsidR="00AD493C" w:rsidRPr="00AD493C" w:rsidRDefault="00AD493C" w:rsidP="00AD493C">
            <w:pPr>
              <w:jc w:val="center"/>
              <w:rPr>
                <w:sz w:val="20"/>
                <w:szCs w:val="20"/>
                <w:lang w:eastAsia="zh-CN"/>
              </w:rPr>
            </w:pPr>
            <w:r w:rsidRPr="00AD493C">
              <w:rPr>
                <w:rFonts w:hint="eastAsia"/>
                <w:sz w:val="20"/>
                <w:szCs w:val="20"/>
                <w:lang w:eastAsia="zh-CN"/>
              </w:rPr>
              <w:t>Code rate</w:t>
            </w:r>
          </w:p>
        </w:tc>
      </w:tr>
      <w:tr w:rsidR="00AD493C" w:rsidRPr="00AD493C" w14:paraId="3C5ABCCC" w14:textId="77777777" w:rsidTr="001060E7">
        <w:trPr>
          <w:trHeight w:val="285"/>
          <w:jc w:val="center"/>
        </w:trPr>
        <w:tc>
          <w:tcPr>
            <w:tcW w:w="2268" w:type="dxa"/>
            <w:vMerge/>
            <w:vAlign w:val="center"/>
          </w:tcPr>
          <w:p w14:paraId="6C68BDFA" w14:textId="77777777" w:rsidR="00AD493C" w:rsidRPr="00AD493C" w:rsidRDefault="00AD493C" w:rsidP="00AD493C">
            <w:pPr>
              <w:jc w:val="center"/>
              <w:rPr>
                <w:sz w:val="20"/>
                <w:szCs w:val="20"/>
                <w:lang w:eastAsia="zh-CN"/>
              </w:rPr>
            </w:pPr>
          </w:p>
        </w:tc>
        <w:tc>
          <w:tcPr>
            <w:tcW w:w="1306" w:type="dxa"/>
            <w:vMerge/>
            <w:vAlign w:val="center"/>
          </w:tcPr>
          <w:p w14:paraId="094CFF35" w14:textId="77777777" w:rsidR="00AD493C" w:rsidRPr="00AD493C" w:rsidRDefault="00AD493C" w:rsidP="00AD493C">
            <w:pPr>
              <w:jc w:val="center"/>
              <w:rPr>
                <w:sz w:val="20"/>
                <w:szCs w:val="20"/>
                <w:lang w:eastAsia="zh-CN"/>
              </w:rPr>
            </w:pPr>
          </w:p>
        </w:tc>
        <w:tc>
          <w:tcPr>
            <w:tcW w:w="1388" w:type="dxa"/>
            <w:vAlign w:val="center"/>
          </w:tcPr>
          <w:p w14:paraId="69E75092" w14:textId="77777777" w:rsidR="00AD493C" w:rsidRPr="00AD493C" w:rsidRDefault="00AD493C" w:rsidP="00AD493C">
            <w:pPr>
              <w:jc w:val="center"/>
              <w:rPr>
                <w:sz w:val="20"/>
                <w:szCs w:val="20"/>
                <w:lang w:eastAsia="zh-CN"/>
              </w:rPr>
            </w:pPr>
            <w:r w:rsidRPr="00AD493C">
              <w:rPr>
                <w:rFonts w:hint="eastAsia"/>
                <w:sz w:val="20"/>
                <w:szCs w:val="20"/>
                <w:lang w:eastAsia="zh-CN"/>
              </w:rPr>
              <w:t>1 NRS port</w:t>
            </w:r>
          </w:p>
        </w:tc>
        <w:tc>
          <w:tcPr>
            <w:tcW w:w="1417" w:type="dxa"/>
            <w:vAlign w:val="center"/>
          </w:tcPr>
          <w:p w14:paraId="6A0AD358" w14:textId="77777777" w:rsidR="00AD493C" w:rsidRPr="00AD493C" w:rsidRDefault="00AD493C" w:rsidP="00AD493C">
            <w:pPr>
              <w:jc w:val="center"/>
              <w:rPr>
                <w:sz w:val="20"/>
                <w:szCs w:val="20"/>
                <w:lang w:eastAsia="zh-CN"/>
              </w:rPr>
            </w:pPr>
            <w:r w:rsidRPr="00AD493C">
              <w:rPr>
                <w:rFonts w:hint="eastAsia"/>
                <w:sz w:val="20"/>
                <w:szCs w:val="20"/>
                <w:lang w:eastAsia="zh-CN"/>
              </w:rPr>
              <w:t>2 NRS ports</w:t>
            </w:r>
          </w:p>
        </w:tc>
      </w:tr>
      <w:tr w:rsidR="00AD493C" w:rsidRPr="00AD493C" w14:paraId="54D15A15" w14:textId="77777777" w:rsidTr="001060E7">
        <w:trPr>
          <w:jc w:val="center"/>
        </w:trPr>
        <w:tc>
          <w:tcPr>
            <w:tcW w:w="2268" w:type="dxa"/>
            <w:vAlign w:val="center"/>
          </w:tcPr>
          <w:p w14:paraId="0009B22F" w14:textId="77777777" w:rsidR="00AD493C" w:rsidRPr="00AD493C" w:rsidRDefault="00AD493C" w:rsidP="00AD493C">
            <w:pPr>
              <w:jc w:val="center"/>
              <w:rPr>
                <w:sz w:val="20"/>
                <w:szCs w:val="20"/>
                <w:lang w:eastAsia="zh-CN"/>
              </w:rPr>
            </w:pPr>
            <w:r w:rsidRPr="00AD493C">
              <w:rPr>
                <w:rFonts w:hint="eastAsia"/>
                <w:sz w:val="20"/>
                <w:szCs w:val="20"/>
                <w:lang w:eastAsia="zh-CN"/>
              </w:rPr>
              <w:lastRenderedPageBreak/>
              <w:t>QPSK, 2536</w:t>
            </w:r>
          </w:p>
        </w:tc>
        <w:tc>
          <w:tcPr>
            <w:tcW w:w="1306" w:type="dxa"/>
            <w:vAlign w:val="center"/>
          </w:tcPr>
          <w:p w14:paraId="0F0560E9" w14:textId="77777777" w:rsidR="00AD493C" w:rsidRPr="00AD493C" w:rsidRDefault="00AD493C" w:rsidP="00AD493C">
            <w:pPr>
              <w:jc w:val="center"/>
              <w:rPr>
                <w:sz w:val="20"/>
                <w:szCs w:val="20"/>
                <w:lang w:eastAsia="zh-CN"/>
              </w:rPr>
            </w:pPr>
            <w:r w:rsidRPr="00AD493C">
              <w:rPr>
                <w:rFonts w:hint="eastAsia"/>
                <w:sz w:val="20"/>
                <w:szCs w:val="20"/>
                <w:lang w:eastAsia="zh-CN"/>
              </w:rPr>
              <w:t>126.8</w:t>
            </w:r>
          </w:p>
        </w:tc>
        <w:tc>
          <w:tcPr>
            <w:tcW w:w="1388" w:type="dxa"/>
            <w:vAlign w:val="center"/>
          </w:tcPr>
          <w:p w14:paraId="5C638816" w14:textId="77777777" w:rsidR="00AD493C" w:rsidRPr="00AD493C" w:rsidRDefault="00AD493C" w:rsidP="00AD493C">
            <w:pPr>
              <w:jc w:val="center"/>
              <w:rPr>
                <w:sz w:val="20"/>
                <w:szCs w:val="20"/>
                <w:lang w:eastAsia="zh-CN"/>
              </w:rPr>
            </w:pPr>
            <w:r w:rsidRPr="00AD493C">
              <w:rPr>
                <w:rFonts w:hint="eastAsia"/>
                <w:sz w:val="20"/>
                <w:szCs w:val="20"/>
                <w:lang w:eastAsia="zh-CN"/>
              </w:rPr>
              <w:t>0.8</w:t>
            </w:r>
          </w:p>
        </w:tc>
        <w:tc>
          <w:tcPr>
            <w:tcW w:w="1417" w:type="dxa"/>
            <w:vAlign w:val="center"/>
          </w:tcPr>
          <w:p w14:paraId="71689963" w14:textId="77777777" w:rsidR="00AD493C" w:rsidRPr="00AD493C" w:rsidRDefault="00AD493C" w:rsidP="00AD493C">
            <w:pPr>
              <w:jc w:val="center"/>
              <w:rPr>
                <w:sz w:val="20"/>
                <w:szCs w:val="20"/>
                <w:lang w:eastAsia="zh-CN"/>
              </w:rPr>
            </w:pPr>
            <w:r w:rsidRPr="00AD493C">
              <w:rPr>
                <w:rFonts w:hint="eastAsia"/>
                <w:sz w:val="20"/>
                <w:szCs w:val="20"/>
                <w:lang w:eastAsia="zh-CN"/>
              </w:rPr>
              <w:t>0.8421</w:t>
            </w:r>
          </w:p>
        </w:tc>
      </w:tr>
      <w:tr w:rsidR="00AD493C" w:rsidRPr="00AD493C" w14:paraId="5843D472" w14:textId="77777777" w:rsidTr="001060E7">
        <w:trPr>
          <w:jc w:val="center"/>
        </w:trPr>
        <w:tc>
          <w:tcPr>
            <w:tcW w:w="2268" w:type="dxa"/>
            <w:vAlign w:val="center"/>
          </w:tcPr>
          <w:p w14:paraId="7E79BFDA" w14:textId="77777777" w:rsidR="00AD493C" w:rsidRPr="00AD493C" w:rsidRDefault="00AD493C" w:rsidP="00AD493C">
            <w:pPr>
              <w:jc w:val="center"/>
              <w:rPr>
                <w:sz w:val="20"/>
                <w:szCs w:val="20"/>
                <w:lang w:eastAsia="zh-CN"/>
              </w:rPr>
            </w:pPr>
            <w:r w:rsidRPr="00AD493C">
              <w:rPr>
                <w:rFonts w:hint="eastAsia"/>
                <w:sz w:val="20"/>
                <w:szCs w:val="20"/>
                <w:lang w:eastAsia="zh-CN"/>
              </w:rPr>
              <w:t xml:space="preserve">16QAM, </w:t>
            </w:r>
            <w:r w:rsidRPr="00AD493C">
              <w:rPr>
                <w:sz w:val="20"/>
                <w:szCs w:val="20"/>
                <w:lang w:eastAsia="zh-CN"/>
              </w:rPr>
              <w:t>4968</w:t>
            </w:r>
          </w:p>
        </w:tc>
        <w:tc>
          <w:tcPr>
            <w:tcW w:w="1306" w:type="dxa"/>
            <w:vAlign w:val="center"/>
          </w:tcPr>
          <w:p w14:paraId="1FC20170" w14:textId="77777777" w:rsidR="00AD493C" w:rsidRPr="00AD493C" w:rsidRDefault="00AD493C" w:rsidP="00AD493C">
            <w:pPr>
              <w:jc w:val="center"/>
              <w:rPr>
                <w:sz w:val="20"/>
                <w:szCs w:val="20"/>
                <w:lang w:eastAsia="zh-CN"/>
              </w:rPr>
            </w:pPr>
            <w:r w:rsidRPr="00AD493C">
              <w:rPr>
                <w:rFonts w:hint="eastAsia"/>
                <w:sz w:val="20"/>
                <w:szCs w:val="20"/>
                <w:lang w:eastAsia="zh-CN"/>
              </w:rPr>
              <w:t>248.4</w:t>
            </w:r>
          </w:p>
        </w:tc>
        <w:tc>
          <w:tcPr>
            <w:tcW w:w="1388" w:type="dxa"/>
            <w:vAlign w:val="center"/>
          </w:tcPr>
          <w:p w14:paraId="70BDE73F" w14:textId="77777777" w:rsidR="00AD493C" w:rsidRPr="00AD493C" w:rsidRDefault="00AD493C" w:rsidP="00AD493C">
            <w:pPr>
              <w:jc w:val="center"/>
              <w:rPr>
                <w:sz w:val="20"/>
                <w:szCs w:val="20"/>
                <w:lang w:eastAsia="zh-CN"/>
              </w:rPr>
            </w:pPr>
            <w:r w:rsidRPr="00AD493C">
              <w:rPr>
                <w:rFonts w:hint="eastAsia"/>
                <w:sz w:val="20"/>
                <w:szCs w:val="20"/>
                <w:lang w:eastAsia="zh-CN"/>
              </w:rPr>
              <w:t>0.78</w:t>
            </w:r>
          </w:p>
        </w:tc>
        <w:tc>
          <w:tcPr>
            <w:tcW w:w="1417" w:type="dxa"/>
            <w:vAlign w:val="center"/>
          </w:tcPr>
          <w:p w14:paraId="405D599E" w14:textId="77777777" w:rsidR="00AD493C" w:rsidRPr="00AD493C" w:rsidRDefault="00AD493C" w:rsidP="00AD493C">
            <w:pPr>
              <w:jc w:val="center"/>
              <w:rPr>
                <w:sz w:val="20"/>
                <w:szCs w:val="20"/>
                <w:lang w:eastAsia="zh-CN"/>
              </w:rPr>
            </w:pPr>
            <w:r w:rsidRPr="00AD493C">
              <w:rPr>
                <w:rFonts w:hint="eastAsia"/>
                <w:sz w:val="20"/>
                <w:szCs w:val="20"/>
                <w:lang w:eastAsia="zh-CN"/>
              </w:rPr>
              <w:t>0.8211</w:t>
            </w:r>
          </w:p>
        </w:tc>
      </w:tr>
      <w:tr w:rsidR="00AD493C" w:rsidRPr="00AD493C" w14:paraId="2ED67735" w14:textId="77777777" w:rsidTr="001060E7">
        <w:trPr>
          <w:jc w:val="center"/>
        </w:trPr>
        <w:tc>
          <w:tcPr>
            <w:tcW w:w="2268" w:type="dxa"/>
            <w:vAlign w:val="center"/>
          </w:tcPr>
          <w:p w14:paraId="3D39EF48" w14:textId="77777777" w:rsidR="00AD493C" w:rsidRPr="00AD493C" w:rsidRDefault="00AD493C" w:rsidP="00AD493C">
            <w:pPr>
              <w:jc w:val="center"/>
              <w:rPr>
                <w:sz w:val="20"/>
                <w:szCs w:val="20"/>
                <w:lang w:eastAsia="zh-CN"/>
              </w:rPr>
            </w:pPr>
            <w:r w:rsidRPr="00AD493C">
              <w:rPr>
                <w:rFonts w:hint="eastAsia"/>
                <w:sz w:val="20"/>
                <w:szCs w:val="20"/>
                <w:lang w:eastAsia="zh-CN"/>
              </w:rPr>
              <w:t>16QAM, 5352</w:t>
            </w:r>
          </w:p>
        </w:tc>
        <w:tc>
          <w:tcPr>
            <w:tcW w:w="1306" w:type="dxa"/>
            <w:vAlign w:val="center"/>
          </w:tcPr>
          <w:p w14:paraId="729D7D23" w14:textId="77777777" w:rsidR="00AD493C" w:rsidRPr="00AD493C" w:rsidRDefault="00AD493C" w:rsidP="00AD493C">
            <w:pPr>
              <w:jc w:val="center"/>
              <w:rPr>
                <w:sz w:val="20"/>
                <w:szCs w:val="20"/>
                <w:lang w:eastAsia="zh-CN"/>
              </w:rPr>
            </w:pPr>
            <w:r w:rsidRPr="00AD493C">
              <w:rPr>
                <w:rFonts w:hint="eastAsia"/>
                <w:sz w:val="20"/>
                <w:szCs w:val="20"/>
                <w:lang w:eastAsia="zh-CN"/>
              </w:rPr>
              <w:t>267.6</w:t>
            </w:r>
          </w:p>
        </w:tc>
        <w:tc>
          <w:tcPr>
            <w:tcW w:w="1388" w:type="dxa"/>
            <w:vAlign w:val="center"/>
          </w:tcPr>
          <w:p w14:paraId="1ED69BB5" w14:textId="77777777" w:rsidR="00AD493C" w:rsidRPr="00AD493C" w:rsidRDefault="00AD493C" w:rsidP="00AD493C">
            <w:pPr>
              <w:jc w:val="center"/>
              <w:rPr>
                <w:sz w:val="20"/>
                <w:szCs w:val="20"/>
                <w:lang w:eastAsia="zh-CN"/>
              </w:rPr>
            </w:pPr>
            <w:r w:rsidRPr="00AD493C">
              <w:rPr>
                <w:rFonts w:hint="eastAsia"/>
                <w:sz w:val="20"/>
                <w:szCs w:val="20"/>
                <w:lang w:eastAsia="zh-CN"/>
              </w:rPr>
              <w:t>0</w:t>
            </w:r>
            <w:r w:rsidRPr="00AD493C">
              <w:rPr>
                <w:sz w:val="20"/>
                <w:szCs w:val="20"/>
                <w:lang w:eastAsia="zh-CN"/>
              </w:rPr>
              <w:t>.84</w:t>
            </w:r>
          </w:p>
        </w:tc>
        <w:tc>
          <w:tcPr>
            <w:tcW w:w="1417" w:type="dxa"/>
            <w:vAlign w:val="center"/>
          </w:tcPr>
          <w:p w14:paraId="2A202920" w14:textId="77777777" w:rsidR="00AD493C" w:rsidRPr="00AD493C" w:rsidRDefault="00AD493C" w:rsidP="00AD493C">
            <w:pPr>
              <w:jc w:val="center"/>
              <w:rPr>
                <w:sz w:val="20"/>
                <w:szCs w:val="20"/>
                <w:lang w:eastAsia="zh-CN"/>
              </w:rPr>
            </w:pPr>
            <w:r w:rsidRPr="00AD493C">
              <w:rPr>
                <w:rFonts w:hint="eastAsia"/>
                <w:sz w:val="20"/>
                <w:szCs w:val="20"/>
                <w:lang w:eastAsia="zh-CN"/>
              </w:rPr>
              <w:t>0</w:t>
            </w:r>
            <w:r w:rsidRPr="00AD493C">
              <w:rPr>
                <w:sz w:val="20"/>
                <w:szCs w:val="20"/>
                <w:lang w:eastAsia="zh-CN"/>
              </w:rPr>
              <w:t>.8842</w:t>
            </w:r>
          </w:p>
        </w:tc>
      </w:tr>
    </w:tbl>
    <w:p w14:paraId="0742D0E4" w14:textId="77777777" w:rsidR="002A77E6" w:rsidRPr="002A77E6" w:rsidRDefault="002A77E6" w:rsidP="002A77E6">
      <w:pPr>
        <w:rPr>
          <w:sz w:val="20"/>
          <w:szCs w:val="20"/>
          <w:lang w:eastAsia="zh-CN"/>
        </w:rPr>
      </w:pPr>
    </w:p>
    <w:p w14:paraId="3B7C78D8" w14:textId="0BB533E4" w:rsidR="00103BD6" w:rsidRPr="002A77E6" w:rsidRDefault="002A77E6" w:rsidP="00260E8B">
      <w:pPr>
        <w:spacing w:beforeLines="50" w:before="120" w:line="276" w:lineRule="auto"/>
        <w:rPr>
          <w:kern w:val="2"/>
          <w:sz w:val="20"/>
          <w:szCs w:val="20"/>
          <w:lang w:eastAsia="zh-CN"/>
        </w:rPr>
      </w:pPr>
      <w:r w:rsidRPr="002A77E6">
        <w:rPr>
          <w:rFonts w:hint="eastAsia"/>
          <w:kern w:val="2"/>
          <w:sz w:val="20"/>
          <w:szCs w:val="20"/>
          <w:lang w:eastAsia="zh-CN"/>
        </w:rPr>
        <w:t xml:space="preserve">Thus, </w:t>
      </w:r>
      <w:r w:rsidRPr="002A77E6">
        <w:rPr>
          <w:kern w:val="2"/>
          <w:sz w:val="20"/>
          <w:szCs w:val="20"/>
          <w:lang w:eastAsia="zh-CN"/>
        </w:rPr>
        <w:t xml:space="preserve">the possible TBSs which are increased in NB-IoT DL </w:t>
      </w:r>
      <w:bookmarkStart w:id="13" w:name="OLE_LINK30"/>
      <w:bookmarkStart w:id="14" w:name="OLE_LINK31"/>
      <w:r w:rsidRPr="002A77E6">
        <w:rPr>
          <w:kern w:val="2"/>
          <w:sz w:val="20"/>
          <w:szCs w:val="20"/>
          <w:lang w:eastAsia="zh-CN"/>
        </w:rPr>
        <w:t>16QAM</w:t>
      </w:r>
      <w:bookmarkEnd w:id="13"/>
      <w:bookmarkEnd w:id="14"/>
      <w:r w:rsidRPr="002A77E6">
        <w:rPr>
          <w:kern w:val="2"/>
          <w:sz w:val="20"/>
          <w:szCs w:val="20"/>
          <w:lang w:eastAsia="zh-CN"/>
        </w:rPr>
        <w:t xml:space="preserve"> are given in Table 2.</w:t>
      </w:r>
    </w:p>
    <w:p w14:paraId="41946A06" w14:textId="1B4FEF97" w:rsidR="002A77E6" w:rsidRPr="002A77E6" w:rsidRDefault="009C38AD" w:rsidP="009C38AD">
      <w:pPr>
        <w:jc w:val="center"/>
        <w:rPr>
          <w:kern w:val="2"/>
          <w:sz w:val="20"/>
          <w:szCs w:val="20"/>
          <w:lang w:eastAsia="zh-CN"/>
        </w:rPr>
      </w:pPr>
      <w:r>
        <w:rPr>
          <w:rFonts w:hint="eastAsia"/>
          <w:sz w:val="20"/>
          <w:szCs w:val="20"/>
          <w:lang w:eastAsia="zh-CN"/>
        </w:rPr>
        <w:t>T</w:t>
      </w:r>
      <w:r>
        <w:rPr>
          <w:sz w:val="20"/>
          <w:szCs w:val="20"/>
          <w:lang w:eastAsia="zh-CN"/>
        </w:rPr>
        <w:t xml:space="preserve">able 2 </w:t>
      </w:r>
      <w:r>
        <w:rPr>
          <w:kern w:val="2"/>
          <w:sz w:val="20"/>
          <w:szCs w:val="20"/>
          <w:lang w:eastAsia="zh-CN"/>
        </w:rPr>
        <w:t>P</w:t>
      </w:r>
      <w:r w:rsidRPr="002A77E6">
        <w:rPr>
          <w:kern w:val="2"/>
          <w:sz w:val="20"/>
          <w:szCs w:val="20"/>
          <w:lang w:eastAsia="zh-CN"/>
        </w:rPr>
        <w:t xml:space="preserve">ossible </w:t>
      </w:r>
      <w:r>
        <w:rPr>
          <w:kern w:val="2"/>
          <w:sz w:val="20"/>
          <w:szCs w:val="20"/>
          <w:lang w:eastAsia="zh-CN"/>
        </w:rPr>
        <w:t xml:space="preserve">DL </w:t>
      </w:r>
      <w:r w:rsidRPr="002A77E6">
        <w:rPr>
          <w:kern w:val="2"/>
          <w:sz w:val="20"/>
          <w:szCs w:val="20"/>
          <w:lang w:eastAsia="zh-CN"/>
        </w:rPr>
        <w:t>TBSs</w:t>
      </w:r>
      <w:r>
        <w:rPr>
          <w:sz w:val="20"/>
          <w:szCs w:val="20"/>
          <w:lang w:eastAsia="zh-CN"/>
        </w:rPr>
        <w:t xml:space="preserve"> introduced by </w:t>
      </w:r>
      <w:r w:rsidRPr="002A77E6">
        <w:rPr>
          <w:kern w:val="2"/>
          <w:sz w:val="20"/>
          <w:szCs w:val="20"/>
          <w:lang w:eastAsia="zh-CN"/>
        </w:rPr>
        <w:t>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6"/>
        <w:gridCol w:w="516"/>
        <w:gridCol w:w="616"/>
        <w:gridCol w:w="616"/>
        <w:gridCol w:w="616"/>
        <w:gridCol w:w="616"/>
        <w:gridCol w:w="616"/>
        <w:gridCol w:w="616"/>
        <w:gridCol w:w="616"/>
      </w:tblGrid>
      <w:tr w:rsidR="00103BD6" w:rsidRPr="004F33D9" w14:paraId="25AB411D" w14:textId="77777777" w:rsidTr="002A77E6">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6376BD38" w14:textId="77777777" w:rsidR="00103BD6" w:rsidRPr="004F33D9" w:rsidRDefault="00103BD6" w:rsidP="005A1353">
            <w:pPr>
              <w:pStyle w:val="a9"/>
              <w:spacing w:after="0"/>
              <w:jc w:val="center"/>
            </w:pPr>
            <w:r w:rsidRPr="004F33D9">
              <w:t>14</w:t>
            </w:r>
          </w:p>
        </w:tc>
        <w:tc>
          <w:tcPr>
            <w:tcW w:w="0" w:type="auto"/>
            <w:tcBorders>
              <w:top w:val="single" w:sz="4" w:space="0" w:color="auto"/>
              <w:left w:val="double" w:sz="4" w:space="0" w:color="auto"/>
              <w:bottom w:val="single" w:sz="4" w:space="0" w:color="auto"/>
              <w:right w:val="single" w:sz="4" w:space="0" w:color="auto"/>
            </w:tcBorders>
            <w:vAlign w:val="center"/>
          </w:tcPr>
          <w:p w14:paraId="5D460C32" w14:textId="77777777" w:rsidR="00103BD6" w:rsidRPr="004F33D9" w:rsidRDefault="00103BD6" w:rsidP="005A1353">
            <w:pPr>
              <w:pStyle w:val="a9"/>
              <w:spacing w:after="0"/>
              <w:jc w:val="center"/>
            </w:pPr>
            <w:r w:rsidRPr="004F33D9">
              <w:t>256</w:t>
            </w:r>
          </w:p>
        </w:tc>
        <w:tc>
          <w:tcPr>
            <w:tcW w:w="0" w:type="auto"/>
            <w:tcBorders>
              <w:top w:val="single" w:sz="4" w:space="0" w:color="auto"/>
              <w:left w:val="single" w:sz="4" w:space="0" w:color="auto"/>
              <w:bottom w:val="single" w:sz="4" w:space="0" w:color="auto"/>
              <w:right w:val="single" w:sz="4" w:space="0" w:color="auto"/>
            </w:tcBorders>
            <w:vAlign w:val="center"/>
          </w:tcPr>
          <w:p w14:paraId="634EC7DB" w14:textId="77777777" w:rsidR="00103BD6" w:rsidRPr="004F33D9" w:rsidRDefault="00103BD6" w:rsidP="005A1353">
            <w:pPr>
              <w:pStyle w:val="a9"/>
              <w:spacing w:after="0"/>
              <w:jc w:val="center"/>
            </w:pPr>
            <w:r w:rsidRPr="004F33D9">
              <w:t>552</w:t>
            </w:r>
          </w:p>
        </w:tc>
        <w:tc>
          <w:tcPr>
            <w:tcW w:w="0" w:type="auto"/>
            <w:tcBorders>
              <w:top w:val="single" w:sz="4" w:space="0" w:color="auto"/>
              <w:left w:val="single" w:sz="4" w:space="0" w:color="auto"/>
              <w:bottom w:val="single" w:sz="4" w:space="0" w:color="auto"/>
              <w:right w:val="single" w:sz="4" w:space="0" w:color="auto"/>
            </w:tcBorders>
            <w:vAlign w:val="center"/>
          </w:tcPr>
          <w:p w14:paraId="605619C3" w14:textId="77777777" w:rsidR="00103BD6" w:rsidRPr="004F33D9" w:rsidRDefault="00103BD6" w:rsidP="005A1353">
            <w:pPr>
              <w:pStyle w:val="a9"/>
              <w:spacing w:after="0"/>
              <w:jc w:val="center"/>
            </w:pPr>
            <w:r w:rsidRPr="004F33D9">
              <w:t>840</w:t>
            </w:r>
          </w:p>
        </w:tc>
        <w:tc>
          <w:tcPr>
            <w:tcW w:w="0" w:type="auto"/>
            <w:tcBorders>
              <w:top w:val="single" w:sz="4" w:space="0" w:color="auto"/>
              <w:left w:val="single" w:sz="4" w:space="0" w:color="auto"/>
              <w:bottom w:val="single" w:sz="4" w:space="0" w:color="auto"/>
              <w:right w:val="single" w:sz="4" w:space="0" w:color="auto"/>
            </w:tcBorders>
            <w:vAlign w:val="center"/>
          </w:tcPr>
          <w:p w14:paraId="62273BAF" w14:textId="77777777" w:rsidR="00103BD6" w:rsidRPr="004F33D9" w:rsidRDefault="00103BD6" w:rsidP="005A1353">
            <w:pPr>
              <w:pStyle w:val="a9"/>
              <w:spacing w:after="0"/>
              <w:jc w:val="center"/>
            </w:pPr>
            <w:r w:rsidRPr="004F33D9">
              <w:t>1128</w:t>
            </w:r>
          </w:p>
        </w:tc>
        <w:tc>
          <w:tcPr>
            <w:tcW w:w="0" w:type="auto"/>
            <w:tcBorders>
              <w:top w:val="single" w:sz="4" w:space="0" w:color="auto"/>
              <w:left w:val="single" w:sz="4" w:space="0" w:color="auto"/>
              <w:bottom w:val="single" w:sz="4" w:space="0" w:color="auto"/>
              <w:right w:val="single" w:sz="4" w:space="0" w:color="auto"/>
            </w:tcBorders>
            <w:vAlign w:val="center"/>
          </w:tcPr>
          <w:p w14:paraId="16298D5B" w14:textId="77777777" w:rsidR="00103BD6" w:rsidRPr="004F33D9" w:rsidRDefault="00103BD6" w:rsidP="005A1353">
            <w:pPr>
              <w:pStyle w:val="a9"/>
              <w:spacing w:after="0"/>
              <w:jc w:val="center"/>
            </w:pPr>
            <w:r w:rsidRPr="004F33D9">
              <w:t>1416</w:t>
            </w:r>
          </w:p>
        </w:tc>
        <w:tc>
          <w:tcPr>
            <w:tcW w:w="0" w:type="auto"/>
            <w:tcBorders>
              <w:top w:val="single" w:sz="4" w:space="0" w:color="auto"/>
              <w:left w:val="single" w:sz="4" w:space="0" w:color="auto"/>
              <w:bottom w:val="single" w:sz="4" w:space="0" w:color="auto"/>
              <w:right w:val="single" w:sz="4" w:space="0" w:color="auto"/>
            </w:tcBorders>
            <w:vAlign w:val="center"/>
          </w:tcPr>
          <w:p w14:paraId="53209B4C" w14:textId="77777777" w:rsidR="00103BD6" w:rsidRPr="004F33D9" w:rsidRDefault="00103BD6" w:rsidP="005A1353">
            <w:pPr>
              <w:pStyle w:val="a9"/>
              <w:spacing w:after="0"/>
              <w:jc w:val="center"/>
            </w:pPr>
            <w:r w:rsidRPr="004F33D9">
              <w:t>1736</w:t>
            </w:r>
          </w:p>
        </w:tc>
        <w:tc>
          <w:tcPr>
            <w:tcW w:w="0" w:type="auto"/>
            <w:tcBorders>
              <w:top w:val="single" w:sz="4" w:space="0" w:color="auto"/>
              <w:left w:val="single" w:sz="4" w:space="0" w:color="auto"/>
              <w:bottom w:val="single" w:sz="4" w:space="0" w:color="auto"/>
              <w:right w:val="single" w:sz="4" w:space="0" w:color="auto"/>
            </w:tcBorders>
            <w:vAlign w:val="center"/>
          </w:tcPr>
          <w:p w14:paraId="24F29824" w14:textId="77777777" w:rsidR="00103BD6" w:rsidRPr="004F33D9" w:rsidRDefault="00103BD6" w:rsidP="005A1353">
            <w:pPr>
              <w:pStyle w:val="a9"/>
              <w:spacing w:after="0"/>
              <w:jc w:val="center"/>
            </w:pPr>
            <w:r w:rsidRPr="004F33D9">
              <w:t>2280</w:t>
            </w:r>
          </w:p>
        </w:tc>
        <w:tc>
          <w:tcPr>
            <w:tcW w:w="0" w:type="auto"/>
            <w:tcBorders>
              <w:top w:val="single" w:sz="4" w:space="0" w:color="auto"/>
              <w:left w:val="single" w:sz="4" w:space="0" w:color="auto"/>
              <w:bottom w:val="single" w:sz="4" w:space="0" w:color="auto"/>
              <w:right w:val="single" w:sz="4" w:space="0" w:color="auto"/>
            </w:tcBorders>
            <w:vAlign w:val="center"/>
          </w:tcPr>
          <w:p w14:paraId="09C35547" w14:textId="77777777" w:rsidR="00103BD6" w:rsidRPr="004F33D9" w:rsidRDefault="00103BD6" w:rsidP="005A1353">
            <w:pPr>
              <w:pStyle w:val="a9"/>
              <w:spacing w:after="0"/>
              <w:jc w:val="center"/>
            </w:pPr>
            <w:r w:rsidRPr="004F33D9">
              <w:t>2856</w:t>
            </w:r>
          </w:p>
        </w:tc>
      </w:tr>
      <w:tr w:rsidR="00103BD6" w:rsidRPr="004F33D9" w14:paraId="691A7F72" w14:textId="77777777" w:rsidTr="002A77E6">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35EDB17B" w14:textId="77777777" w:rsidR="00103BD6" w:rsidRPr="004F33D9" w:rsidRDefault="00103BD6" w:rsidP="005A1353">
            <w:pPr>
              <w:pStyle w:val="a9"/>
              <w:spacing w:after="0"/>
              <w:jc w:val="center"/>
            </w:pPr>
            <w:r w:rsidRPr="004F33D9">
              <w:t>15</w:t>
            </w:r>
          </w:p>
        </w:tc>
        <w:tc>
          <w:tcPr>
            <w:tcW w:w="0" w:type="auto"/>
            <w:tcBorders>
              <w:top w:val="single" w:sz="4" w:space="0" w:color="auto"/>
              <w:left w:val="double" w:sz="4" w:space="0" w:color="auto"/>
              <w:bottom w:val="single" w:sz="4" w:space="0" w:color="auto"/>
              <w:right w:val="single" w:sz="4" w:space="0" w:color="auto"/>
            </w:tcBorders>
            <w:vAlign w:val="center"/>
          </w:tcPr>
          <w:p w14:paraId="7ABE7B25" w14:textId="77777777" w:rsidR="00103BD6" w:rsidRPr="004F33D9" w:rsidRDefault="00103BD6" w:rsidP="005A1353">
            <w:pPr>
              <w:pStyle w:val="a9"/>
              <w:spacing w:after="0"/>
              <w:jc w:val="center"/>
            </w:pPr>
            <w:r w:rsidRPr="004F33D9">
              <w:t>280</w:t>
            </w:r>
          </w:p>
        </w:tc>
        <w:tc>
          <w:tcPr>
            <w:tcW w:w="0" w:type="auto"/>
            <w:tcBorders>
              <w:top w:val="single" w:sz="4" w:space="0" w:color="auto"/>
              <w:left w:val="single" w:sz="4" w:space="0" w:color="auto"/>
              <w:bottom w:val="single" w:sz="4" w:space="0" w:color="auto"/>
              <w:right w:val="single" w:sz="4" w:space="0" w:color="auto"/>
            </w:tcBorders>
            <w:vAlign w:val="center"/>
          </w:tcPr>
          <w:p w14:paraId="788734DF" w14:textId="77777777" w:rsidR="00103BD6" w:rsidRPr="004F33D9" w:rsidRDefault="00103BD6" w:rsidP="005A1353">
            <w:pPr>
              <w:pStyle w:val="a9"/>
              <w:spacing w:after="0"/>
              <w:jc w:val="center"/>
            </w:pPr>
            <w:r w:rsidRPr="004F33D9">
              <w:t>600</w:t>
            </w:r>
          </w:p>
        </w:tc>
        <w:tc>
          <w:tcPr>
            <w:tcW w:w="0" w:type="auto"/>
            <w:tcBorders>
              <w:top w:val="single" w:sz="4" w:space="0" w:color="auto"/>
              <w:left w:val="single" w:sz="4" w:space="0" w:color="auto"/>
              <w:bottom w:val="single" w:sz="4" w:space="0" w:color="auto"/>
              <w:right w:val="single" w:sz="4" w:space="0" w:color="auto"/>
            </w:tcBorders>
            <w:vAlign w:val="center"/>
          </w:tcPr>
          <w:p w14:paraId="760447B8" w14:textId="77777777" w:rsidR="00103BD6" w:rsidRPr="004F33D9" w:rsidRDefault="00103BD6" w:rsidP="005A1353">
            <w:pPr>
              <w:pStyle w:val="a9"/>
              <w:spacing w:after="0"/>
              <w:jc w:val="center"/>
            </w:pPr>
            <w:r w:rsidRPr="004F33D9">
              <w:t>904</w:t>
            </w:r>
          </w:p>
        </w:tc>
        <w:tc>
          <w:tcPr>
            <w:tcW w:w="0" w:type="auto"/>
            <w:tcBorders>
              <w:top w:val="single" w:sz="4" w:space="0" w:color="auto"/>
              <w:left w:val="single" w:sz="4" w:space="0" w:color="auto"/>
              <w:bottom w:val="single" w:sz="4" w:space="0" w:color="auto"/>
              <w:right w:val="single" w:sz="4" w:space="0" w:color="auto"/>
            </w:tcBorders>
            <w:vAlign w:val="center"/>
          </w:tcPr>
          <w:p w14:paraId="1D404FAA" w14:textId="77777777" w:rsidR="00103BD6" w:rsidRPr="004F33D9" w:rsidRDefault="00103BD6" w:rsidP="005A1353">
            <w:pPr>
              <w:pStyle w:val="a9"/>
              <w:spacing w:after="0"/>
              <w:jc w:val="center"/>
            </w:pPr>
            <w:r w:rsidRPr="004F33D9">
              <w:t>1224</w:t>
            </w:r>
          </w:p>
        </w:tc>
        <w:tc>
          <w:tcPr>
            <w:tcW w:w="0" w:type="auto"/>
            <w:tcBorders>
              <w:top w:val="single" w:sz="4" w:space="0" w:color="auto"/>
              <w:left w:val="single" w:sz="4" w:space="0" w:color="auto"/>
              <w:bottom w:val="single" w:sz="4" w:space="0" w:color="auto"/>
              <w:right w:val="single" w:sz="4" w:space="0" w:color="auto"/>
            </w:tcBorders>
            <w:vAlign w:val="center"/>
          </w:tcPr>
          <w:p w14:paraId="473CDCF0" w14:textId="77777777" w:rsidR="00103BD6" w:rsidRPr="004F33D9" w:rsidRDefault="00103BD6" w:rsidP="005A1353">
            <w:pPr>
              <w:pStyle w:val="a9"/>
              <w:spacing w:after="0"/>
              <w:jc w:val="center"/>
            </w:pPr>
            <w:r w:rsidRPr="004F33D9">
              <w:t>1544</w:t>
            </w:r>
          </w:p>
        </w:tc>
        <w:tc>
          <w:tcPr>
            <w:tcW w:w="0" w:type="auto"/>
            <w:tcBorders>
              <w:top w:val="single" w:sz="4" w:space="0" w:color="auto"/>
              <w:left w:val="single" w:sz="4" w:space="0" w:color="auto"/>
              <w:bottom w:val="single" w:sz="4" w:space="0" w:color="auto"/>
              <w:right w:val="single" w:sz="4" w:space="0" w:color="auto"/>
            </w:tcBorders>
            <w:vAlign w:val="center"/>
          </w:tcPr>
          <w:p w14:paraId="04F4B52A" w14:textId="77777777" w:rsidR="00103BD6" w:rsidRPr="004F33D9" w:rsidRDefault="00103BD6" w:rsidP="005A1353">
            <w:pPr>
              <w:pStyle w:val="a9"/>
              <w:spacing w:after="0"/>
              <w:jc w:val="center"/>
            </w:pPr>
            <w:r w:rsidRPr="004F33D9">
              <w:t>1800</w:t>
            </w:r>
          </w:p>
        </w:tc>
        <w:tc>
          <w:tcPr>
            <w:tcW w:w="0" w:type="auto"/>
            <w:tcBorders>
              <w:top w:val="single" w:sz="4" w:space="0" w:color="auto"/>
              <w:left w:val="single" w:sz="4" w:space="0" w:color="auto"/>
              <w:bottom w:val="single" w:sz="4" w:space="0" w:color="auto"/>
              <w:right w:val="single" w:sz="4" w:space="0" w:color="auto"/>
            </w:tcBorders>
            <w:vAlign w:val="center"/>
          </w:tcPr>
          <w:p w14:paraId="3AD6B4CB" w14:textId="77777777" w:rsidR="00103BD6" w:rsidRPr="004F33D9" w:rsidRDefault="00103BD6" w:rsidP="005A1353">
            <w:pPr>
              <w:pStyle w:val="a9"/>
              <w:spacing w:after="0"/>
              <w:jc w:val="center"/>
            </w:pPr>
            <w:r w:rsidRPr="004F33D9">
              <w:t>2472</w:t>
            </w:r>
          </w:p>
        </w:tc>
        <w:tc>
          <w:tcPr>
            <w:tcW w:w="0" w:type="auto"/>
            <w:tcBorders>
              <w:top w:val="single" w:sz="4" w:space="0" w:color="auto"/>
              <w:left w:val="single" w:sz="4" w:space="0" w:color="auto"/>
              <w:bottom w:val="single" w:sz="4" w:space="0" w:color="auto"/>
              <w:right w:val="single" w:sz="4" w:space="0" w:color="auto"/>
            </w:tcBorders>
            <w:vAlign w:val="center"/>
          </w:tcPr>
          <w:p w14:paraId="59E2B3D9" w14:textId="77777777" w:rsidR="00103BD6" w:rsidRPr="004F33D9" w:rsidRDefault="00103BD6" w:rsidP="005A1353">
            <w:pPr>
              <w:pStyle w:val="a9"/>
              <w:spacing w:after="0"/>
              <w:jc w:val="center"/>
            </w:pPr>
            <w:r w:rsidRPr="004F33D9">
              <w:t>3112</w:t>
            </w:r>
          </w:p>
        </w:tc>
      </w:tr>
      <w:tr w:rsidR="00103BD6" w:rsidRPr="004F33D9" w14:paraId="0618DC80" w14:textId="77777777" w:rsidTr="002A77E6">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38981CAB" w14:textId="77777777" w:rsidR="00103BD6" w:rsidRPr="004F33D9" w:rsidRDefault="00103BD6" w:rsidP="005A1353">
            <w:pPr>
              <w:pStyle w:val="a9"/>
              <w:spacing w:after="0"/>
              <w:jc w:val="center"/>
            </w:pPr>
            <w:r w:rsidRPr="004F33D9">
              <w:t>16</w:t>
            </w:r>
          </w:p>
        </w:tc>
        <w:tc>
          <w:tcPr>
            <w:tcW w:w="0" w:type="auto"/>
            <w:tcBorders>
              <w:top w:val="single" w:sz="4" w:space="0" w:color="auto"/>
              <w:left w:val="double" w:sz="4" w:space="0" w:color="auto"/>
              <w:bottom w:val="single" w:sz="4" w:space="0" w:color="auto"/>
              <w:right w:val="single" w:sz="4" w:space="0" w:color="auto"/>
            </w:tcBorders>
            <w:vAlign w:val="center"/>
          </w:tcPr>
          <w:p w14:paraId="3E90A74F" w14:textId="77777777" w:rsidR="00103BD6" w:rsidRPr="004F33D9" w:rsidRDefault="00103BD6" w:rsidP="005A1353">
            <w:pPr>
              <w:pStyle w:val="a9"/>
              <w:spacing w:after="0"/>
              <w:jc w:val="center"/>
            </w:pPr>
            <w:r w:rsidRPr="004F33D9">
              <w:t>328</w:t>
            </w:r>
          </w:p>
        </w:tc>
        <w:tc>
          <w:tcPr>
            <w:tcW w:w="0" w:type="auto"/>
            <w:tcBorders>
              <w:top w:val="single" w:sz="4" w:space="0" w:color="auto"/>
              <w:left w:val="single" w:sz="4" w:space="0" w:color="auto"/>
              <w:bottom w:val="single" w:sz="4" w:space="0" w:color="auto"/>
              <w:right w:val="single" w:sz="4" w:space="0" w:color="auto"/>
            </w:tcBorders>
            <w:vAlign w:val="center"/>
          </w:tcPr>
          <w:p w14:paraId="4E6F5DB6" w14:textId="77777777" w:rsidR="00103BD6" w:rsidRPr="004F33D9" w:rsidRDefault="00103BD6" w:rsidP="005A1353">
            <w:pPr>
              <w:pStyle w:val="a9"/>
              <w:spacing w:after="0"/>
              <w:jc w:val="center"/>
            </w:pPr>
            <w:r w:rsidRPr="004F33D9">
              <w:t>632</w:t>
            </w:r>
          </w:p>
        </w:tc>
        <w:tc>
          <w:tcPr>
            <w:tcW w:w="0" w:type="auto"/>
            <w:tcBorders>
              <w:top w:val="single" w:sz="4" w:space="0" w:color="auto"/>
              <w:left w:val="single" w:sz="4" w:space="0" w:color="auto"/>
              <w:bottom w:val="single" w:sz="4" w:space="0" w:color="auto"/>
              <w:right w:val="single" w:sz="4" w:space="0" w:color="auto"/>
            </w:tcBorders>
            <w:vAlign w:val="center"/>
          </w:tcPr>
          <w:p w14:paraId="216AEB0E" w14:textId="77777777" w:rsidR="00103BD6" w:rsidRPr="004F33D9" w:rsidRDefault="00103BD6" w:rsidP="005A1353">
            <w:pPr>
              <w:pStyle w:val="a9"/>
              <w:spacing w:after="0"/>
              <w:jc w:val="center"/>
            </w:pPr>
            <w:r w:rsidRPr="004F33D9">
              <w:t>968</w:t>
            </w:r>
          </w:p>
        </w:tc>
        <w:tc>
          <w:tcPr>
            <w:tcW w:w="0" w:type="auto"/>
            <w:tcBorders>
              <w:top w:val="single" w:sz="4" w:space="0" w:color="auto"/>
              <w:left w:val="single" w:sz="4" w:space="0" w:color="auto"/>
              <w:bottom w:val="single" w:sz="4" w:space="0" w:color="auto"/>
              <w:right w:val="single" w:sz="4" w:space="0" w:color="auto"/>
            </w:tcBorders>
            <w:vAlign w:val="center"/>
          </w:tcPr>
          <w:p w14:paraId="1DC84D0F" w14:textId="77777777" w:rsidR="00103BD6" w:rsidRPr="004F33D9" w:rsidRDefault="00103BD6" w:rsidP="005A1353">
            <w:pPr>
              <w:pStyle w:val="a9"/>
              <w:spacing w:after="0"/>
              <w:jc w:val="center"/>
            </w:pPr>
            <w:r w:rsidRPr="004F33D9">
              <w:t>1288</w:t>
            </w:r>
          </w:p>
        </w:tc>
        <w:tc>
          <w:tcPr>
            <w:tcW w:w="0" w:type="auto"/>
            <w:tcBorders>
              <w:top w:val="single" w:sz="4" w:space="0" w:color="auto"/>
              <w:left w:val="single" w:sz="4" w:space="0" w:color="auto"/>
              <w:bottom w:val="single" w:sz="4" w:space="0" w:color="auto"/>
              <w:right w:val="single" w:sz="4" w:space="0" w:color="auto"/>
            </w:tcBorders>
            <w:vAlign w:val="center"/>
          </w:tcPr>
          <w:p w14:paraId="2840EB2D" w14:textId="77777777" w:rsidR="00103BD6" w:rsidRPr="004F33D9" w:rsidRDefault="00103BD6" w:rsidP="005A1353">
            <w:pPr>
              <w:pStyle w:val="a9"/>
              <w:spacing w:after="0"/>
              <w:jc w:val="center"/>
            </w:pPr>
            <w:r w:rsidRPr="004F33D9">
              <w:t>1608</w:t>
            </w:r>
          </w:p>
        </w:tc>
        <w:tc>
          <w:tcPr>
            <w:tcW w:w="0" w:type="auto"/>
            <w:tcBorders>
              <w:top w:val="single" w:sz="4" w:space="0" w:color="auto"/>
              <w:left w:val="single" w:sz="4" w:space="0" w:color="auto"/>
              <w:bottom w:val="single" w:sz="4" w:space="0" w:color="auto"/>
              <w:right w:val="single" w:sz="4" w:space="0" w:color="auto"/>
            </w:tcBorders>
            <w:vAlign w:val="center"/>
          </w:tcPr>
          <w:p w14:paraId="5D8AF610" w14:textId="77777777" w:rsidR="00103BD6" w:rsidRPr="004F33D9" w:rsidRDefault="00103BD6" w:rsidP="005A1353">
            <w:pPr>
              <w:pStyle w:val="a9"/>
              <w:spacing w:after="0"/>
              <w:jc w:val="center"/>
            </w:pPr>
            <w:r w:rsidRPr="004F33D9">
              <w:t>1928</w:t>
            </w:r>
          </w:p>
        </w:tc>
        <w:tc>
          <w:tcPr>
            <w:tcW w:w="0" w:type="auto"/>
            <w:tcBorders>
              <w:top w:val="single" w:sz="4" w:space="0" w:color="auto"/>
              <w:left w:val="single" w:sz="4" w:space="0" w:color="auto"/>
              <w:bottom w:val="single" w:sz="4" w:space="0" w:color="auto"/>
              <w:right w:val="single" w:sz="4" w:space="0" w:color="auto"/>
            </w:tcBorders>
            <w:vAlign w:val="center"/>
          </w:tcPr>
          <w:p w14:paraId="370EA00D" w14:textId="77777777" w:rsidR="00103BD6" w:rsidRPr="004F33D9" w:rsidRDefault="00103BD6" w:rsidP="005A1353">
            <w:pPr>
              <w:pStyle w:val="a9"/>
              <w:spacing w:after="0"/>
              <w:jc w:val="center"/>
            </w:pPr>
            <w:r w:rsidRPr="004F33D9">
              <w:t>2600</w:t>
            </w:r>
          </w:p>
        </w:tc>
        <w:tc>
          <w:tcPr>
            <w:tcW w:w="0" w:type="auto"/>
            <w:tcBorders>
              <w:top w:val="single" w:sz="4" w:space="0" w:color="auto"/>
              <w:left w:val="single" w:sz="4" w:space="0" w:color="auto"/>
              <w:bottom w:val="single" w:sz="4" w:space="0" w:color="auto"/>
              <w:right w:val="single" w:sz="4" w:space="0" w:color="auto"/>
            </w:tcBorders>
            <w:vAlign w:val="center"/>
          </w:tcPr>
          <w:p w14:paraId="471EDD34" w14:textId="77777777" w:rsidR="00103BD6" w:rsidRPr="004F33D9" w:rsidRDefault="00103BD6" w:rsidP="005A1353">
            <w:pPr>
              <w:pStyle w:val="a9"/>
              <w:spacing w:after="0"/>
              <w:jc w:val="center"/>
            </w:pPr>
            <w:r w:rsidRPr="004F33D9">
              <w:t>3240</w:t>
            </w:r>
          </w:p>
        </w:tc>
      </w:tr>
      <w:tr w:rsidR="00103BD6" w:rsidRPr="004F33D9" w14:paraId="376285B2" w14:textId="77777777" w:rsidTr="002A77E6">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02CFCE5B" w14:textId="77777777" w:rsidR="00103BD6" w:rsidRPr="004F33D9" w:rsidRDefault="00103BD6" w:rsidP="005A1353">
            <w:pPr>
              <w:pStyle w:val="a9"/>
              <w:spacing w:after="0"/>
              <w:jc w:val="center"/>
            </w:pPr>
            <w:r w:rsidRPr="004F33D9">
              <w:t>17</w:t>
            </w:r>
          </w:p>
        </w:tc>
        <w:tc>
          <w:tcPr>
            <w:tcW w:w="0" w:type="auto"/>
            <w:tcBorders>
              <w:top w:val="single" w:sz="4" w:space="0" w:color="auto"/>
              <w:left w:val="double" w:sz="4" w:space="0" w:color="auto"/>
              <w:bottom w:val="single" w:sz="4" w:space="0" w:color="auto"/>
              <w:right w:val="single" w:sz="4" w:space="0" w:color="auto"/>
            </w:tcBorders>
            <w:vAlign w:val="center"/>
          </w:tcPr>
          <w:p w14:paraId="792C20D8" w14:textId="77777777" w:rsidR="00103BD6" w:rsidRPr="004F33D9" w:rsidRDefault="00103BD6" w:rsidP="005A1353">
            <w:pPr>
              <w:pStyle w:val="a9"/>
              <w:spacing w:after="0"/>
              <w:jc w:val="center"/>
            </w:pPr>
            <w:r w:rsidRPr="004F33D9">
              <w:t>336</w:t>
            </w:r>
          </w:p>
        </w:tc>
        <w:tc>
          <w:tcPr>
            <w:tcW w:w="0" w:type="auto"/>
            <w:tcBorders>
              <w:top w:val="single" w:sz="4" w:space="0" w:color="auto"/>
              <w:left w:val="single" w:sz="4" w:space="0" w:color="auto"/>
              <w:bottom w:val="single" w:sz="4" w:space="0" w:color="auto"/>
              <w:right w:val="single" w:sz="4" w:space="0" w:color="auto"/>
            </w:tcBorders>
            <w:vAlign w:val="center"/>
          </w:tcPr>
          <w:p w14:paraId="2CF4E99F" w14:textId="77777777" w:rsidR="00103BD6" w:rsidRPr="004F33D9" w:rsidRDefault="00103BD6" w:rsidP="005A1353">
            <w:pPr>
              <w:pStyle w:val="a9"/>
              <w:spacing w:after="0"/>
              <w:jc w:val="center"/>
            </w:pPr>
            <w:r w:rsidRPr="004F33D9">
              <w:t>696</w:t>
            </w:r>
          </w:p>
        </w:tc>
        <w:tc>
          <w:tcPr>
            <w:tcW w:w="0" w:type="auto"/>
            <w:tcBorders>
              <w:top w:val="single" w:sz="4" w:space="0" w:color="auto"/>
              <w:left w:val="single" w:sz="4" w:space="0" w:color="auto"/>
              <w:bottom w:val="single" w:sz="4" w:space="0" w:color="auto"/>
              <w:right w:val="single" w:sz="4" w:space="0" w:color="auto"/>
            </w:tcBorders>
            <w:vAlign w:val="center"/>
          </w:tcPr>
          <w:p w14:paraId="4AB33993" w14:textId="77777777" w:rsidR="00103BD6" w:rsidRPr="004F33D9" w:rsidRDefault="00103BD6" w:rsidP="005A1353">
            <w:pPr>
              <w:pStyle w:val="a9"/>
              <w:spacing w:after="0"/>
              <w:jc w:val="center"/>
            </w:pPr>
            <w:r w:rsidRPr="004F33D9">
              <w:t>1064</w:t>
            </w:r>
          </w:p>
        </w:tc>
        <w:tc>
          <w:tcPr>
            <w:tcW w:w="0" w:type="auto"/>
            <w:tcBorders>
              <w:top w:val="single" w:sz="4" w:space="0" w:color="auto"/>
              <w:left w:val="single" w:sz="4" w:space="0" w:color="auto"/>
              <w:bottom w:val="single" w:sz="4" w:space="0" w:color="auto"/>
              <w:right w:val="single" w:sz="4" w:space="0" w:color="auto"/>
            </w:tcBorders>
            <w:vAlign w:val="center"/>
          </w:tcPr>
          <w:p w14:paraId="58B49AD0" w14:textId="77777777" w:rsidR="00103BD6" w:rsidRPr="004F33D9" w:rsidRDefault="00103BD6" w:rsidP="005A1353">
            <w:pPr>
              <w:pStyle w:val="a9"/>
              <w:spacing w:after="0"/>
              <w:jc w:val="center"/>
            </w:pPr>
            <w:r w:rsidRPr="004F33D9">
              <w:t>1416</w:t>
            </w:r>
          </w:p>
        </w:tc>
        <w:tc>
          <w:tcPr>
            <w:tcW w:w="0" w:type="auto"/>
            <w:tcBorders>
              <w:top w:val="single" w:sz="4" w:space="0" w:color="auto"/>
              <w:left w:val="single" w:sz="4" w:space="0" w:color="auto"/>
              <w:bottom w:val="single" w:sz="4" w:space="0" w:color="auto"/>
              <w:right w:val="single" w:sz="4" w:space="0" w:color="auto"/>
            </w:tcBorders>
            <w:vAlign w:val="center"/>
          </w:tcPr>
          <w:p w14:paraId="23A3F24F" w14:textId="77777777" w:rsidR="00103BD6" w:rsidRPr="004F33D9" w:rsidRDefault="00103BD6" w:rsidP="005A1353">
            <w:pPr>
              <w:pStyle w:val="a9"/>
              <w:spacing w:after="0"/>
              <w:jc w:val="center"/>
            </w:pPr>
            <w:r w:rsidRPr="004F33D9">
              <w:t>1800</w:t>
            </w:r>
          </w:p>
        </w:tc>
        <w:tc>
          <w:tcPr>
            <w:tcW w:w="0" w:type="auto"/>
            <w:tcBorders>
              <w:top w:val="single" w:sz="4" w:space="0" w:color="auto"/>
              <w:left w:val="single" w:sz="4" w:space="0" w:color="auto"/>
              <w:bottom w:val="single" w:sz="4" w:space="0" w:color="auto"/>
              <w:right w:val="single" w:sz="4" w:space="0" w:color="auto"/>
            </w:tcBorders>
            <w:vAlign w:val="center"/>
          </w:tcPr>
          <w:p w14:paraId="639384E2" w14:textId="77777777" w:rsidR="00103BD6" w:rsidRPr="004F33D9" w:rsidRDefault="00103BD6" w:rsidP="005A1353">
            <w:pPr>
              <w:pStyle w:val="a9"/>
              <w:spacing w:after="0"/>
              <w:jc w:val="center"/>
            </w:pPr>
            <w:r w:rsidRPr="004F33D9">
              <w:t>2152</w:t>
            </w:r>
          </w:p>
        </w:tc>
        <w:tc>
          <w:tcPr>
            <w:tcW w:w="0" w:type="auto"/>
            <w:tcBorders>
              <w:top w:val="single" w:sz="4" w:space="0" w:color="auto"/>
              <w:left w:val="single" w:sz="4" w:space="0" w:color="auto"/>
              <w:bottom w:val="single" w:sz="4" w:space="0" w:color="auto"/>
              <w:right w:val="single" w:sz="4" w:space="0" w:color="auto"/>
            </w:tcBorders>
            <w:vAlign w:val="center"/>
          </w:tcPr>
          <w:p w14:paraId="2D5DB72E" w14:textId="77777777" w:rsidR="00103BD6" w:rsidRPr="004F33D9" w:rsidRDefault="00103BD6" w:rsidP="005A1353">
            <w:pPr>
              <w:pStyle w:val="a9"/>
              <w:spacing w:after="0"/>
              <w:jc w:val="center"/>
            </w:pPr>
            <w:r w:rsidRPr="004F33D9">
              <w:t>2856</w:t>
            </w:r>
          </w:p>
        </w:tc>
        <w:tc>
          <w:tcPr>
            <w:tcW w:w="0" w:type="auto"/>
            <w:tcBorders>
              <w:top w:val="single" w:sz="4" w:space="0" w:color="auto"/>
              <w:left w:val="single" w:sz="4" w:space="0" w:color="auto"/>
              <w:bottom w:val="single" w:sz="4" w:space="0" w:color="auto"/>
              <w:right w:val="single" w:sz="4" w:space="0" w:color="auto"/>
            </w:tcBorders>
            <w:vAlign w:val="center"/>
          </w:tcPr>
          <w:p w14:paraId="7F493AD2" w14:textId="77777777" w:rsidR="00103BD6" w:rsidRPr="004F33D9" w:rsidRDefault="00103BD6" w:rsidP="005A1353">
            <w:pPr>
              <w:pStyle w:val="a9"/>
              <w:spacing w:after="0"/>
              <w:jc w:val="center"/>
            </w:pPr>
            <w:r w:rsidRPr="004F33D9">
              <w:t>3624</w:t>
            </w:r>
          </w:p>
        </w:tc>
      </w:tr>
      <w:tr w:rsidR="00103BD6" w:rsidRPr="004F33D9" w14:paraId="41593E99" w14:textId="77777777" w:rsidTr="002A77E6">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59AFDDCC" w14:textId="77777777" w:rsidR="00103BD6" w:rsidRPr="004F33D9" w:rsidRDefault="00103BD6" w:rsidP="005A1353">
            <w:pPr>
              <w:pStyle w:val="a9"/>
              <w:spacing w:after="0"/>
              <w:jc w:val="center"/>
            </w:pPr>
            <w:r w:rsidRPr="004F33D9">
              <w:t>18</w:t>
            </w:r>
          </w:p>
        </w:tc>
        <w:tc>
          <w:tcPr>
            <w:tcW w:w="0" w:type="auto"/>
            <w:tcBorders>
              <w:top w:val="single" w:sz="4" w:space="0" w:color="auto"/>
              <w:left w:val="double" w:sz="4" w:space="0" w:color="auto"/>
              <w:bottom w:val="single" w:sz="4" w:space="0" w:color="auto"/>
              <w:right w:val="single" w:sz="4" w:space="0" w:color="auto"/>
            </w:tcBorders>
            <w:vAlign w:val="center"/>
          </w:tcPr>
          <w:p w14:paraId="4ADCB6AC" w14:textId="77777777" w:rsidR="00103BD6" w:rsidRPr="004F33D9" w:rsidRDefault="00103BD6" w:rsidP="005A1353">
            <w:pPr>
              <w:pStyle w:val="a9"/>
              <w:spacing w:after="0"/>
              <w:jc w:val="center"/>
            </w:pPr>
            <w:r w:rsidRPr="004F33D9">
              <w:t>376</w:t>
            </w:r>
          </w:p>
        </w:tc>
        <w:tc>
          <w:tcPr>
            <w:tcW w:w="0" w:type="auto"/>
            <w:tcBorders>
              <w:top w:val="single" w:sz="4" w:space="0" w:color="auto"/>
              <w:left w:val="single" w:sz="4" w:space="0" w:color="auto"/>
              <w:bottom w:val="single" w:sz="4" w:space="0" w:color="auto"/>
              <w:right w:val="single" w:sz="4" w:space="0" w:color="auto"/>
            </w:tcBorders>
            <w:vAlign w:val="center"/>
          </w:tcPr>
          <w:p w14:paraId="1058BCFA" w14:textId="77777777" w:rsidR="00103BD6" w:rsidRPr="004F33D9" w:rsidRDefault="00103BD6" w:rsidP="005A1353">
            <w:pPr>
              <w:pStyle w:val="a9"/>
              <w:spacing w:after="0"/>
              <w:jc w:val="center"/>
            </w:pPr>
            <w:r w:rsidRPr="004F33D9">
              <w:t>776</w:t>
            </w:r>
          </w:p>
        </w:tc>
        <w:tc>
          <w:tcPr>
            <w:tcW w:w="0" w:type="auto"/>
            <w:tcBorders>
              <w:top w:val="single" w:sz="4" w:space="0" w:color="auto"/>
              <w:left w:val="single" w:sz="4" w:space="0" w:color="auto"/>
              <w:bottom w:val="single" w:sz="4" w:space="0" w:color="auto"/>
              <w:right w:val="single" w:sz="4" w:space="0" w:color="auto"/>
            </w:tcBorders>
            <w:vAlign w:val="center"/>
          </w:tcPr>
          <w:p w14:paraId="37568A27" w14:textId="77777777" w:rsidR="00103BD6" w:rsidRPr="004F33D9" w:rsidRDefault="00103BD6" w:rsidP="005A1353">
            <w:pPr>
              <w:pStyle w:val="a9"/>
              <w:spacing w:after="0"/>
              <w:jc w:val="center"/>
            </w:pPr>
            <w:r w:rsidRPr="004F33D9">
              <w:t>1160</w:t>
            </w:r>
          </w:p>
        </w:tc>
        <w:tc>
          <w:tcPr>
            <w:tcW w:w="0" w:type="auto"/>
            <w:tcBorders>
              <w:top w:val="single" w:sz="4" w:space="0" w:color="auto"/>
              <w:left w:val="single" w:sz="4" w:space="0" w:color="auto"/>
              <w:bottom w:val="single" w:sz="4" w:space="0" w:color="auto"/>
              <w:right w:val="single" w:sz="4" w:space="0" w:color="auto"/>
            </w:tcBorders>
            <w:vAlign w:val="center"/>
          </w:tcPr>
          <w:p w14:paraId="0DFED103" w14:textId="77777777" w:rsidR="00103BD6" w:rsidRPr="004F33D9" w:rsidRDefault="00103BD6" w:rsidP="005A1353">
            <w:pPr>
              <w:pStyle w:val="a9"/>
              <w:spacing w:after="0"/>
              <w:jc w:val="center"/>
            </w:pPr>
            <w:r w:rsidRPr="004F33D9">
              <w:t>1544</w:t>
            </w:r>
          </w:p>
        </w:tc>
        <w:tc>
          <w:tcPr>
            <w:tcW w:w="0" w:type="auto"/>
            <w:tcBorders>
              <w:top w:val="single" w:sz="4" w:space="0" w:color="auto"/>
              <w:left w:val="single" w:sz="4" w:space="0" w:color="auto"/>
              <w:bottom w:val="single" w:sz="4" w:space="0" w:color="auto"/>
              <w:right w:val="single" w:sz="4" w:space="0" w:color="auto"/>
            </w:tcBorders>
            <w:vAlign w:val="center"/>
          </w:tcPr>
          <w:p w14:paraId="03A52793" w14:textId="77777777" w:rsidR="00103BD6" w:rsidRPr="004F33D9" w:rsidRDefault="00103BD6" w:rsidP="005A1353">
            <w:pPr>
              <w:pStyle w:val="a9"/>
              <w:spacing w:after="0"/>
              <w:jc w:val="center"/>
            </w:pPr>
            <w:r w:rsidRPr="004F33D9">
              <w:t>1992</w:t>
            </w:r>
          </w:p>
        </w:tc>
        <w:tc>
          <w:tcPr>
            <w:tcW w:w="0" w:type="auto"/>
            <w:tcBorders>
              <w:top w:val="single" w:sz="4" w:space="0" w:color="auto"/>
              <w:left w:val="single" w:sz="4" w:space="0" w:color="auto"/>
              <w:bottom w:val="single" w:sz="4" w:space="0" w:color="auto"/>
              <w:right w:val="single" w:sz="4" w:space="0" w:color="auto"/>
            </w:tcBorders>
            <w:vAlign w:val="center"/>
          </w:tcPr>
          <w:p w14:paraId="71EBF0D1" w14:textId="77777777" w:rsidR="00103BD6" w:rsidRPr="004F33D9" w:rsidRDefault="00103BD6" w:rsidP="005A1353">
            <w:pPr>
              <w:pStyle w:val="a9"/>
              <w:spacing w:after="0"/>
              <w:jc w:val="center"/>
            </w:pPr>
            <w:r w:rsidRPr="004F33D9">
              <w:t>2344</w:t>
            </w:r>
          </w:p>
        </w:tc>
        <w:tc>
          <w:tcPr>
            <w:tcW w:w="0" w:type="auto"/>
            <w:tcBorders>
              <w:top w:val="single" w:sz="4" w:space="0" w:color="auto"/>
              <w:left w:val="single" w:sz="4" w:space="0" w:color="auto"/>
              <w:bottom w:val="single" w:sz="4" w:space="0" w:color="auto"/>
              <w:right w:val="single" w:sz="4" w:space="0" w:color="auto"/>
            </w:tcBorders>
            <w:vAlign w:val="center"/>
          </w:tcPr>
          <w:p w14:paraId="03826788" w14:textId="77777777" w:rsidR="00103BD6" w:rsidRPr="004F33D9" w:rsidRDefault="00103BD6" w:rsidP="005A1353">
            <w:pPr>
              <w:pStyle w:val="a9"/>
              <w:spacing w:after="0"/>
              <w:jc w:val="center"/>
            </w:pPr>
            <w:r w:rsidRPr="004F33D9">
              <w:t>3112</w:t>
            </w:r>
          </w:p>
        </w:tc>
        <w:tc>
          <w:tcPr>
            <w:tcW w:w="0" w:type="auto"/>
            <w:tcBorders>
              <w:top w:val="single" w:sz="4" w:space="0" w:color="auto"/>
              <w:left w:val="single" w:sz="4" w:space="0" w:color="auto"/>
              <w:bottom w:val="single" w:sz="4" w:space="0" w:color="auto"/>
              <w:right w:val="single" w:sz="4" w:space="0" w:color="auto"/>
            </w:tcBorders>
            <w:vAlign w:val="center"/>
          </w:tcPr>
          <w:p w14:paraId="3CCA8B92" w14:textId="77777777" w:rsidR="00103BD6" w:rsidRPr="004F33D9" w:rsidRDefault="00103BD6" w:rsidP="005A1353">
            <w:pPr>
              <w:pStyle w:val="a9"/>
              <w:spacing w:after="0"/>
              <w:jc w:val="center"/>
            </w:pPr>
            <w:r w:rsidRPr="004F33D9">
              <w:t>4008</w:t>
            </w:r>
          </w:p>
        </w:tc>
      </w:tr>
      <w:tr w:rsidR="00103BD6" w:rsidRPr="004F33D9" w14:paraId="36678282" w14:textId="77777777" w:rsidTr="002A77E6">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17C35644" w14:textId="77777777" w:rsidR="00103BD6" w:rsidRPr="004F33D9" w:rsidRDefault="00103BD6" w:rsidP="005A1353">
            <w:pPr>
              <w:pStyle w:val="a9"/>
              <w:spacing w:after="0"/>
              <w:jc w:val="center"/>
            </w:pPr>
            <w:r w:rsidRPr="004F33D9">
              <w:t>19</w:t>
            </w:r>
          </w:p>
        </w:tc>
        <w:tc>
          <w:tcPr>
            <w:tcW w:w="0" w:type="auto"/>
            <w:tcBorders>
              <w:top w:val="single" w:sz="4" w:space="0" w:color="auto"/>
              <w:left w:val="double" w:sz="4" w:space="0" w:color="auto"/>
              <w:bottom w:val="single" w:sz="4" w:space="0" w:color="auto"/>
              <w:right w:val="single" w:sz="4" w:space="0" w:color="auto"/>
            </w:tcBorders>
            <w:vAlign w:val="center"/>
          </w:tcPr>
          <w:p w14:paraId="3BD12AA5" w14:textId="77777777" w:rsidR="00103BD6" w:rsidRPr="004F33D9" w:rsidRDefault="00103BD6" w:rsidP="005A1353">
            <w:pPr>
              <w:pStyle w:val="a9"/>
              <w:spacing w:after="0"/>
              <w:jc w:val="center"/>
            </w:pPr>
            <w:r w:rsidRPr="004F33D9">
              <w:t>408</w:t>
            </w:r>
          </w:p>
        </w:tc>
        <w:tc>
          <w:tcPr>
            <w:tcW w:w="0" w:type="auto"/>
            <w:tcBorders>
              <w:top w:val="single" w:sz="4" w:space="0" w:color="auto"/>
              <w:left w:val="single" w:sz="4" w:space="0" w:color="auto"/>
              <w:bottom w:val="single" w:sz="4" w:space="0" w:color="auto"/>
              <w:right w:val="single" w:sz="4" w:space="0" w:color="auto"/>
            </w:tcBorders>
            <w:vAlign w:val="center"/>
          </w:tcPr>
          <w:p w14:paraId="625DE1C4" w14:textId="77777777" w:rsidR="00103BD6" w:rsidRPr="004F33D9" w:rsidRDefault="00103BD6" w:rsidP="005A1353">
            <w:pPr>
              <w:pStyle w:val="a9"/>
              <w:spacing w:after="0"/>
              <w:jc w:val="center"/>
            </w:pPr>
            <w:r w:rsidRPr="004F33D9">
              <w:t>840</w:t>
            </w:r>
          </w:p>
        </w:tc>
        <w:tc>
          <w:tcPr>
            <w:tcW w:w="0" w:type="auto"/>
            <w:tcBorders>
              <w:top w:val="single" w:sz="4" w:space="0" w:color="auto"/>
              <w:left w:val="single" w:sz="4" w:space="0" w:color="auto"/>
              <w:bottom w:val="single" w:sz="4" w:space="0" w:color="auto"/>
              <w:right w:val="single" w:sz="4" w:space="0" w:color="auto"/>
            </w:tcBorders>
            <w:vAlign w:val="center"/>
          </w:tcPr>
          <w:p w14:paraId="46AB16A3" w14:textId="77777777" w:rsidR="00103BD6" w:rsidRPr="004F33D9" w:rsidRDefault="00103BD6" w:rsidP="005A1353">
            <w:pPr>
              <w:pStyle w:val="a9"/>
              <w:spacing w:after="0"/>
              <w:jc w:val="center"/>
            </w:pPr>
            <w:r w:rsidRPr="004F33D9">
              <w:t>1288</w:t>
            </w:r>
          </w:p>
        </w:tc>
        <w:tc>
          <w:tcPr>
            <w:tcW w:w="0" w:type="auto"/>
            <w:tcBorders>
              <w:top w:val="single" w:sz="4" w:space="0" w:color="auto"/>
              <w:left w:val="single" w:sz="4" w:space="0" w:color="auto"/>
              <w:bottom w:val="single" w:sz="4" w:space="0" w:color="auto"/>
              <w:right w:val="single" w:sz="4" w:space="0" w:color="auto"/>
            </w:tcBorders>
            <w:vAlign w:val="center"/>
          </w:tcPr>
          <w:p w14:paraId="2C903D6A" w14:textId="77777777" w:rsidR="00103BD6" w:rsidRPr="004F33D9" w:rsidRDefault="00103BD6" w:rsidP="005A1353">
            <w:pPr>
              <w:pStyle w:val="a9"/>
              <w:spacing w:after="0"/>
              <w:jc w:val="center"/>
            </w:pPr>
            <w:r w:rsidRPr="004F33D9">
              <w:t>1736</w:t>
            </w:r>
          </w:p>
        </w:tc>
        <w:tc>
          <w:tcPr>
            <w:tcW w:w="0" w:type="auto"/>
            <w:tcBorders>
              <w:top w:val="single" w:sz="4" w:space="0" w:color="auto"/>
              <w:left w:val="single" w:sz="4" w:space="0" w:color="auto"/>
              <w:bottom w:val="single" w:sz="4" w:space="0" w:color="auto"/>
              <w:right w:val="single" w:sz="4" w:space="0" w:color="auto"/>
            </w:tcBorders>
            <w:vAlign w:val="center"/>
          </w:tcPr>
          <w:p w14:paraId="3490C8F3" w14:textId="77777777" w:rsidR="00103BD6" w:rsidRPr="004F33D9" w:rsidRDefault="00103BD6" w:rsidP="005A1353">
            <w:pPr>
              <w:pStyle w:val="a9"/>
              <w:spacing w:after="0"/>
              <w:jc w:val="center"/>
            </w:pPr>
            <w:r w:rsidRPr="004F33D9">
              <w:t>2152</w:t>
            </w:r>
          </w:p>
        </w:tc>
        <w:tc>
          <w:tcPr>
            <w:tcW w:w="0" w:type="auto"/>
            <w:tcBorders>
              <w:top w:val="single" w:sz="4" w:space="0" w:color="auto"/>
              <w:left w:val="single" w:sz="4" w:space="0" w:color="auto"/>
              <w:bottom w:val="single" w:sz="4" w:space="0" w:color="auto"/>
              <w:right w:val="single" w:sz="4" w:space="0" w:color="auto"/>
            </w:tcBorders>
            <w:vAlign w:val="center"/>
          </w:tcPr>
          <w:p w14:paraId="3179EA05" w14:textId="77777777" w:rsidR="00103BD6" w:rsidRPr="004F33D9" w:rsidRDefault="00103BD6" w:rsidP="005A1353">
            <w:pPr>
              <w:pStyle w:val="a9"/>
              <w:spacing w:after="0"/>
              <w:jc w:val="center"/>
            </w:pPr>
            <w:r w:rsidRPr="004F33D9">
              <w:t>2600</w:t>
            </w:r>
          </w:p>
        </w:tc>
        <w:tc>
          <w:tcPr>
            <w:tcW w:w="0" w:type="auto"/>
            <w:tcBorders>
              <w:top w:val="single" w:sz="4" w:space="0" w:color="auto"/>
              <w:left w:val="single" w:sz="4" w:space="0" w:color="auto"/>
              <w:bottom w:val="single" w:sz="4" w:space="0" w:color="auto"/>
              <w:right w:val="single" w:sz="4" w:space="0" w:color="auto"/>
            </w:tcBorders>
            <w:vAlign w:val="center"/>
          </w:tcPr>
          <w:p w14:paraId="2D139031" w14:textId="77777777" w:rsidR="00103BD6" w:rsidRPr="004F33D9" w:rsidRDefault="00103BD6" w:rsidP="005A1353">
            <w:pPr>
              <w:pStyle w:val="a9"/>
              <w:spacing w:after="0"/>
              <w:jc w:val="center"/>
            </w:pPr>
            <w:r w:rsidRPr="004F33D9">
              <w:t>3496</w:t>
            </w:r>
          </w:p>
        </w:tc>
        <w:tc>
          <w:tcPr>
            <w:tcW w:w="0" w:type="auto"/>
            <w:tcBorders>
              <w:top w:val="single" w:sz="4" w:space="0" w:color="auto"/>
              <w:left w:val="single" w:sz="4" w:space="0" w:color="auto"/>
              <w:bottom w:val="single" w:sz="4" w:space="0" w:color="auto"/>
              <w:right w:val="single" w:sz="4" w:space="0" w:color="auto"/>
            </w:tcBorders>
            <w:vAlign w:val="center"/>
          </w:tcPr>
          <w:p w14:paraId="628F817D" w14:textId="77777777" w:rsidR="00103BD6" w:rsidRPr="004F33D9" w:rsidRDefault="00103BD6" w:rsidP="005A1353">
            <w:pPr>
              <w:pStyle w:val="a9"/>
              <w:spacing w:after="0"/>
              <w:jc w:val="center"/>
            </w:pPr>
            <w:r w:rsidRPr="004F33D9">
              <w:t>4264</w:t>
            </w:r>
          </w:p>
        </w:tc>
      </w:tr>
      <w:tr w:rsidR="00103BD6" w:rsidRPr="004F33D9" w14:paraId="35A2F9D3" w14:textId="77777777" w:rsidTr="002A77E6">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3C0696DC" w14:textId="77777777" w:rsidR="00103BD6" w:rsidRPr="004F33D9" w:rsidRDefault="00103BD6" w:rsidP="005A1353">
            <w:pPr>
              <w:pStyle w:val="a9"/>
              <w:spacing w:after="0"/>
              <w:jc w:val="center"/>
            </w:pPr>
            <w:r w:rsidRPr="004F33D9">
              <w:t>20</w:t>
            </w:r>
          </w:p>
        </w:tc>
        <w:tc>
          <w:tcPr>
            <w:tcW w:w="0" w:type="auto"/>
            <w:tcBorders>
              <w:top w:val="single" w:sz="4" w:space="0" w:color="auto"/>
              <w:left w:val="double" w:sz="4" w:space="0" w:color="auto"/>
              <w:bottom w:val="single" w:sz="4" w:space="0" w:color="auto"/>
              <w:right w:val="single" w:sz="4" w:space="0" w:color="auto"/>
            </w:tcBorders>
            <w:vAlign w:val="center"/>
          </w:tcPr>
          <w:p w14:paraId="63D64365" w14:textId="77777777" w:rsidR="00103BD6" w:rsidRPr="004F33D9" w:rsidRDefault="00103BD6" w:rsidP="005A1353">
            <w:pPr>
              <w:pStyle w:val="a9"/>
              <w:spacing w:after="0"/>
              <w:jc w:val="center"/>
            </w:pPr>
            <w:r w:rsidRPr="004F33D9">
              <w:t>440</w:t>
            </w:r>
          </w:p>
        </w:tc>
        <w:tc>
          <w:tcPr>
            <w:tcW w:w="0" w:type="auto"/>
            <w:tcBorders>
              <w:top w:val="single" w:sz="4" w:space="0" w:color="auto"/>
              <w:left w:val="single" w:sz="4" w:space="0" w:color="auto"/>
              <w:bottom w:val="single" w:sz="4" w:space="0" w:color="auto"/>
              <w:right w:val="single" w:sz="4" w:space="0" w:color="auto"/>
            </w:tcBorders>
            <w:vAlign w:val="center"/>
          </w:tcPr>
          <w:p w14:paraId="2DE472DA" w14:textId="77777777" w:rsidR="00103BD6" w:rsidRPr="004F33D9" w:rsidRDefault="00103BD6" w:rsidP="005A1353">
            <w:pPr>
              <w:pStyle w:val="a9"/>
              <w:spacing w:after="0"/>
              <w:jc w:val="center"/>
            </w:pPr>
            <w:r w:rsidRPr="004F33D9">
              <w:t>904</w:t>
            </w:r>
          </w:p>
        </w:tc>
        <w:tc>
          <w:tcPr>
            <w:tcW w:w="0" w:type="auto"/>
            <w:tcBorders>
              <w:top w:val="single" w:sz="4" w:space="0" w:color="auto"/>
              <w:left w:val="single" w:sz="4" w:space="0" w:color="auto"/>
              <w:bottom w:val="single" w:sz="4" w:space="0" w:color="auto"/>
              <w:right w:val="single" w:sz="4" w:space="0" w:color="auto"/>
            </w:tcBorders>
            <w:vAlign w:val="center"/>
          </w:tcPr>
          <w:p w14:paraId="3016E405" w14:textId="77777777" w:rsidR="00103BD6" w:rsidRPr="004F33D9" w:rsidRDefault="00103BD6" w:rsidP="005A1353">
            <w:pPr>
              <w:pStyle w:val="a9"/>
              <w:spacing w:after="0"/>
              <w:jc w:val="center"/>
            </w:pPr>
            <w:r w:rsidRPr="004F33D9">
              <w:t>1384</w:t>
            </w:r>
          </w:p>
        </w:tc>
        <w:tc>
          <w:tcPr>
            <w:tcW w:w="0" w:type="auto"/>
            <w:tcBorders>
              <w:top w:val="single" w:sz="4" w:space="0" w:color="auto"/>
              <w:left w:val="single" w:sz="4" w:space="0" w:color="auto"/>
              <w:bottom w:val="single" w:sz="4" w:space="0" w:color="auto"/>
              <w:right w:val="single" w:sz="4" w:space="0" w:color="auto"/>
            </w:tcBorders>
            <w:vAlign w:val="center"/>
          </w:tcPr>
          <w:p w14:paraId="793670F3" w14:textId="77777777" w:rsidR="00103BD6" w:rsidRPr="004F33D9" w:rsidRDefault="00103BD6" w:rsidP="005A1353">
            <w:pPr>
              <w:pStyle w:val="a9"/>
              <w:spacing w:after="0"/>
              <w:jc w:val="center"/>
            </w:pPr>
            <w:r w:rsidRPr="004F33D9">
              <w:t>1864</w:t>
            </w:r>
          </w:p>
        </w:tc>
        <w:tc>
          <w:tcPr>
            <w:tcW w:w="0" w:type="auto"/>
            <w:tcBorders>
              <w:top w:val="single" w:sz="4" w:space="0" w:color="auto"/>
              <w:left w:val="single" w:sz="4" w:space="0" w:color="auto"/>
              <w:bottom w:val="single" w:sz="4" w:space="0" w:color="auto"/>
              <w:right w:val="single" w:sz="4" w:space="0" w:color="auto"/>
            </w:tcBorders>
            <w:vAlign w:val="center"/>
          </w:tcPr>
          <w:p w14:paraId="38981203" w14:textId="77777777" w:rsidR="00103BD6" w:rsidRPr="004F33D9" w:rsidRDefault="00103BD6" w:rsidP="005A1353">
            <w:pPr>
              <w:pStyle w:val="a9"/>
              <w:spacing w:after="0"/>
              <w:jc w:val="center"/>
            </w:pPr>
            <w:r w:rsidRPr="004F33D9">
              <w:t>2344</w:t>
            </w:r>
          </w:p>
        </w:tc>
        <w:tc>
          <w:tcPr>
            <w:tcW w:w="0" w:type="auto"/>
            <w:tcBorders>
              <w:top w:val="single" w:sz="4" w:space="0" w:color="auto"/>
              <w:left w:val="single" w:sz="4" w:space="0" w:color="auto"/>
              <w:bottom w:val="single" w:sz="4" w:space="0" w:color="auto"/>
              <w:right w:val="single" w:sz="4" w:space="0" w:color="auto"/>
            </w:tcBorders>
            <w:vAlign w:val="center"/>
          </w:tcPr>
          <w:p w14:paraId="3CF7E11F" w14:textId="77777777" w:rsidR="00103BD6" w:rsidRPr="004F33D9" w:rsidRDefault="00103BD6" w:rsidP="005A1353">
            <w:pPr>
              <w:pStyle w:val="a9"/>
              <w:spacing w:after="0"/>
              <w:jc w:val="center"/>
            </w:pPr>
            <w:r w:rsidRPr="004F33D9">
              <w:t>2792</w:t>
            </w:r>
          </w:p>
        </w:tc>
        <w:tc>
          <w:tcPr>
            <w:tcW w:w="0" w:type="auto"/>
            <w:tcBorders>
              <w:top w:val="single" w:sz="4" w:space="0" w:color="auto"/>
              <w:left w:val="single" w:sz="4" w:space="0" w:color="auto"/>
              <w:bottom w:val="single" w:sz="4" w:space="0" w:color="auto"/>
              <w:right w:val="single" w:sz="4" w:space="0" w:color="auto"/>
            </w:tcBorders>
            <w:vAlign w:val="center"/>
          </w:tcPr>
          <w:p w14:paraId="0C84288C" w14:textId="77777777" w:rsidR="00103BD6" w:rsidRPr="004F33D9" w:rsidRDefault="00103BD6" w:rsidP="005A1353">
            <w:pPr>
              <w:pStyle w:val="a9"/>
              <w:spacing w:after="0"/>
              <w:jc w:val="center"/>
            </w:pPr>
            <w:r w:rsidRPr="004F33D9">
              <w:t>3752</w:t>
            </w:r>
          </w:p>
        </w:tc>
        <w:tc>
          <w:tcPr>
            <w:tcW w:w="0" w:type="auto"/>
            <w:tcBorders>
              <w:top w:val="single" w:sz="4" w:space="0" w:color="auto"/>
              <w:left w:val="single" w:sz="4" w:space="0" w:color="auto"/>
              <w:bottom w:val="single" w:sz="4" w:space="0" w:color="auto"/>
              <w:right w:val="single" w:sz="4" w:space="0" w:color="auto"/>
            </w:tcBorders>
            <w:vAlign w:val="center"/>
          </w:tcPr>
          <w:p w14:paraId="451444DF" w14:textId="77777777" w:rsidR="00103BD6" w:rsidRPr="004F33D9" w:rsidRDefault="00103BD6" w:rsidP="005A1353">
            <w:pPr>
              <w:pStyle w:val="a9"/>
              <w:spacing w:after="0"/>
              <w:jc w:val="center"/>
            </w:pPr>
            <w:r w:rsidRPr="004F33D9">
              <w:t>4584</w:t>
            </w:r>
          </w:p>
        </w:tc>
      </w:tr>
      <w:tr w:rsidR="00103BD6" w:rsidRPr="004F33D9" w14:paraId="23BDCF55" w14:textId="77777777" w:rsidTr="002A77E6">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4856F330" w14:textId="77777777" w:rsidR="00103BD6" w:rsidRPr="004F33D9" w:rsidRDefault="00103BD6" w:rsidP="005A1353">
            <w:pPr>
              <w:pStyle w:val="a9"/>
              <w:spacing w:after="0"/>
              <w:jc w:val="center"/>
            </w:pPr>
            <w:r w:rsidRPr="004F33D9">
              <w:t>21</w:t>
            </w:r>
          </w:p>
        </w:tc>
        <w:tc>
          <w:tcPr>
            <w:tcW w:w="0" w:type="auto"/>
            <w:tcBorders>
              <w:top w:val="single" w:sz="4" w:space="0" w:color="auto"/>
              <w:left w:val="double" w:sz="4" w:space="0" w:color="auto"/>
              <w:bottom w:val="single" w:sz="4" w:space="0" w:color="auto"/>
              <w:right w:val="single" w:sz="4" w:space="0" w:color="auto"/>
            </w:tcBorders>
            <w:vAlign w:val="center"/>
          </w:tcPr>
          <w:p w14:paraId="4ABC429E" w14:textId="77777777" w:rsidR="00103BD6" w:rsidRPr="004F33D9" w:rsidRDefault="00103BD6" w:rsidP="005A1353">
            <w:pPr>
              <w:pStyle w:val="a9"/>
              <w:spacing w:after="0"/>
              <w:jc w:val="center"/>
            </w:pPr>
            <w:r w:rsidRPr="004F33D9">
              <w:t>488</w:t>
            </w:r>
          </w:p>
        </w:tc>
        <w:tc>
          <w:tcPr>
            <w:tcW w:w="0" w:type="auto"/>
            <w:tcBorders>
              <w:top w:val="single" w:sz="4" w:space="0" w:color="auto"/>
              <w:left w:val="single" w:sz="4" w:space="0" w:color="auto"/>
              <w:bottom w:val="single" w:sz="4" w:space="0" w:color="auto"/>
              <w:right w:val="single" w:sz="4" w:space="0" w:color="auto"/>
            </w:tcBorders>
            <w:vAlign w:val="center"/>
          </w:tcPr>
          <w:p w14:paraId="33547A7F" w14:textId="77777777" w:rsidR="00103BD6" w:rsidRPr="004F33D9" w:rsidRDefault="00103BD6" w:rsidP="005A1353">
            <w:pPr>
              <w:pStyle w:val="a9"/>
              <w:spacing w:after="0"/>
              <w:jc w:val="center"/>
            </w:pPr>
            <w:r w:rsidRPr="004F33D9">
              <w:t>1000</w:t>
            </w:r>
          </w:p>
        </w:tc>
        <w:tc>
          <w:tcPr>
            <w:tcW w:w="0" w:type="auto"/>
            <w:tcBorders>
              <w:top w:val="single" w:sz="4" w:space="0" w:color="auto"/>
              <w:left w:val="single" w:sz="4" w:space="0" w:color="auto"/>
              <w:bottom w:val="single" w:sz="4" w:space="0" w:color="auto"/>
              <w:right w:val="single" w:sz="4" w:space="0" w:color="auto"/>
            </w:tcBorders>
            <w:vAlign w:val="center"/>
          </w:tcPr>
          <w:p w14:paraId="4AEC1E79" w14:textId="77777777" w:rsidR="00103BD6" w:rsidRPr="004F33D9" w:rsidRDefault="00103BD6" w:rsidP="005A1353">
            <w:pPr>
              <w:pStyle w:val="a9"/>
              <w:spacing w:after="0"/>
              <w:jc w:val="center"/>
            </w:pPr>
            <w:r w:rsidRPr="004F33D9">
              <w:t>1480</w:t>
            </w:r>
          </w:p>
        </w:tc>
        <w:tc>
          <w:tcPr>
            <w:tcW w:w="0" w:type="auto"/>
            <w:tcBorders>
              <w:top w:val="single" w:sz="4" w:space="0" w:color="auto"/>
              <w:left w:val="single" w:sz="4" w:space="0" w:color="auto"/>
              <w:bottom w:val="single" w:sz="4" w:space="0" w:color="auto"/>
              <w:right w:val="single" w:sz="4" w:space="0" w:color="auto"/>
            </w:tcBorders>
            <w:vAlign w:val="center"/>
          </w:tcPr>
          <w:p w14:paraId="5F59D49B" w14:textId="77777777" w:rsidR="00103BD6" w:rsidRPr="004F33D9" w:rsidRDefault="00103BD6" w:rsidP="005A1353">
            <w:pPr>
              <w:pStyle w:val="a9"/>
              <w:spacing w:after="0"/>
              <w:jc w:val="center"/>
            </w:pPr>
            <w:r w:rsidRPr="004F33D9">
              <w:t>1992</w:t>
            </w:r>
          </w:p>
        </w:tc>
        <w:tc>
          <w:tcPr>
            <w:tcW w:w="0" w:type="auto"/>
            <w:tcBorders>
              <w:top w:val="single" w:sz="4" w:space="0" w:color="auto"/>
              <w:left w:val="single" w:sz="4" w:space="0" w:color="auto"/>
              <w:bottom w:val="single" w:sz="4" w:space="0" w:color="auto"/>
              <w:right w:val="single" w:sz="4" w:space="0" w:color="auto"/>
            </w:tcBorders>
            <w:vAlign w:val="center"/>
          </w:tcPr>
          <w:p w14:paraId="143E378C" w14:textId="77777777" w:rsidR="00103BD6" w:rsidRPr="004F33D9" w:rsidRDefault="00103BD6" w:rsidP="005A1353">
            <w:pPr>
              <w:pStyle w:val="a9"/>
              <w:spacing w:after="0"/>
              <w:jc w:val="center"/>
            </w:pPr>
            <w:r w:rsidRPr="004F33D9">
              <w:t>2472</w:t>
            </w:r>
          </w:p>
        </w:tc>
        <w:tc>
          <w:tcPr>
            <w:tcW w:w="0" w:type="auto"/>
            <w:tcBorders>
              <w:top w:val="single" w:sz="4" w:space="0" w:color="auto"/>
              <w:left w:val="single" w:sz="4" w:space="0" w:color="auto"/>
              <w:bottom w:val="single" w:sz="4" w:space="0" w:color="auto"/>
              <w:right w:val="single" w:sz="4" w:space="0" w:color="auto"/>
            </w:tcBorders>
            <w:vAlign w:val="center"/>
          </w:tcPr>
          <w:p w14:paraId="31E5A54A" w14:textId="77777777" w:rsidR="00103BD6" w:rsidRPr="004F33D9" w:rsidRDefault="00103BD6" w:rsidP="005A1353">
            <w:pPr>
              <w:pStyle w:val="a9"/>
              <w:spacing w:after="0"/>
              <w:jc w:val="center"/>
            </w:pPr>
            <w:r w:rsidRPr="004F33D9">
              <w:t>2984</w:t>
            </w:r>
          </w:p>
        </w:tc>
        <w:tc>
          <w:tcPr>
            <w:tcW w:w="0" w:type="auto"/>
            <w:tcBorders>
              <w:top w:val="single" w:sz="4" w:space="0" w:color="auto"/>
              <w:left w:val="single" w:sz="4" w:space="0" w:color="auto"/>
              <w:bottom w:val="single" w:sz="4" w:space="0" w:color="auto"/>
              <w:right w:val="single" w:sz="4" w:space="0" w:color="auto"/>
            </w:tcBorders>
            <w:vAlign w:val="center"/>
          </w:tcPr>
          <w:p w14:paraId="5202E0E6" w14:textId="77777777" w:rsidR="00103BD6" w:rsidRPr="004F33D9" w:rsidRDefault="00103BD6" w:rsidP="005A1353">
            <w:pPr>
              <w:pStyle w:val="a9"/>
              <w:spacing w:after="0"/>
              <w:jc w:val="center"/>
            </w:pPr>
            <w:r w:rsidRPr="004F33D9">
              <w:t>4008</w:t>
            </w:r>
          </w:p>
        </w:tc>
        <w:tc>
          <w:tcPr>
            <w:tcW w:w="0" w:type="auto"/>
            <w:tcBorders>
              <w:top w:val="single" w:sz="4" w:space="0" w:color="auto"/>
              <w:left w:val="single" w:sz="4" w:space="0" w:color="auto"/>
              <w:bottom w:val="single" w:sz="4" w:space="0" w:color="auto"/>
              <w:right w:val="single" w:sz="4" w:space="0" w:color="auto"/>
            </w:tcBorders>
            <w:vAlign w:val="center"/>
          </w:tcPr>
          <w:p w14:paraId="537AA94D" w14:textId="77777777" w:rsidR="00103BD6" w:rsidRPr="004F33D9" w:rsidRDefault="00103BD6" w:rsidP="005A1353">
            <w:pPr>
              <w:pStyle w:val="a9"/>
              <w:spacing w:after="0"/>
              <w:jc w:val="center"/>
            </w:pPr>
            <w:r w:rsidRPr="004F33D9">
              <w:t>4968</w:t>
            </w:r>
          </w:p>
        </w:tc>
      </w:tr>
      <w:tr w:rsidR="00103BD6" w:rsidRPr="004F33D9" w14:paraId="6FAC2F0D" w14:textId="77777777" w:rsidTr="002A77E6">
        <w:trPr>
          <w:cantSplit/>
          <w:jc w:val="center"/>
        </w:trPr>
        <w:tc>
          <w:tcPr>
            <w:tcW w:w="646" w:type="dxa"/>
            <w:tcBorders>
              <w:top w:val="single" w:sz="4" w:space="0" w:color="auto"/>
              <w:left w:val="single" w:sz="4" w:space="0" w:color="auto"/>
              <w:bottom w:val="single" w:sz="4" w:space="0" w:color="auto"/>
              <w:right w:val="double" w:sz="4" w:space="0" w:color="auto"/>
            </w:tcBorders>
            <w:shd w:val="clear" w:color="auto" w:fill="auto"/>
            <w:vAlign w:val="center"/>
          </w:tcPr>
          <w:p w14:paraId="43C7B9FC" w14:textId="77777777" w:rsidR="00103BD6" w:rsidRPr="004F33D9" w:rsidRDefault="00103BD6" w:rsidP="005A1353">
            <w:pPr>
              <w:pStyle w:val="a9"/>
              <w:spacing w:after="0"/>
              <w:jc w:val="center"/>
            </w:pPr>
            <w:r w:rsidRPr="004F33D9">
              <w:t>22</w:t>
            </w:r>
          </w:p>
        </w:tc>
        <w:tc>
          <w:tcPr>
            <w:tcW w:w="0" w:type="auto"/>
            <w:tcBorders>
              <w:top w:val="single" w:sz="4" w:space="0" w:color="auto"/>
              <w:left w:val="double" w:sz="4" w:space="0" w:color="auto"/>
              <w:bottom w:val="single" w:sz="4" w:space="0" w:color="auto"/>
              <w:right w:val="single" w:sz="4" w:space="0" w:color="auto"/>
            </w:tcBorders>
            <w:vAlign w:val="center"/>
          </w:tcPr>
          <w:p w14:paraId="6036C4AC" w14:textId="77777777" w:rsidR="00103BD6" w:rsidRPr="004F33D9" w:rsidRDefault="00103BD6" w:rsidP="005A1353">
            <w:pPr>
              <w:pStyle w:val="a9"/>
              <w:spacing w:after="0"/>
              <w:jc w:val="center"/>
            </w:pPr>
            <w:r w:rsidRPr="004F33D9">
              <w:t>520</w:t>
            </w:r>
          </w:p>
        </w:tc>
        <w:tc>
          <w:tcPr>
            <w:tcW w:w="0" w:type="auto"/>
            <w:tcBorders>
              <w:top w:val="single" w:sz="4" w:space="0" w:color="auto"/>
              <w:left w:val="single" w:sz="4" w:space="0" w:color="auto"/>
              <w:bottom w:val="single" w:sz="4" w:space="0" w:color="auto"/>
              <w:right w:val="single" w:sz="4" w:space="0" w:color="auto"/>
            </w:tcBorders>
            <w:vAlign w:val="center"/>
          </w:tcPr>
          <w:p w14:paraId="3023E94E" w14:textId="77777777" w:rsidR="00103BD6" w:rsidRPr="004F33D9" w:rsidRDefault="00103BD6" w:rsidP="005A1353">
            <w:pPr>
              <w:pStyle w:val="a9"/>
              <w:spacing w:after="0"/>
              <w:jc w:val="center"/>
            </w:pPr>
            <w:r w:rsidRPr="004F33D9">
              <w:t>1064</w:t>
            </w:r>
          </w:p>
        </w:tc>
        <w:tc>
          <w:tcPr>
            <w:tcW w:w="0" w:type="auto"/>
            <w:tcBorders>
              <w:top w:val="single" w:sz="4" w:space="0" w:color="auto"/>
              <w:left w:val="single" w:sz="4" w:space="0" w:color="auto"/>
              <w:bottom w:val="single" w:sz="4" w:space="0" w:color="auto"/>
              <w:right w:val="single" w:sz="4" w:space="0" w:color="auto"/>
            </w:tcBorders>
            <w:vAlign w:val="center"/>
          </w:tcPr>
          <w:p w14:paraId="6CBA219C" w14:textId="77777777" w:rsidR="00103BD6" w:rsidRPr="004F33D9" w:rsidRDefault="00103BD6" w:rsidP="005A1353">
            <w:pPr>
              <w:pStyle w:val="a9"/>
              <w:spacing w:after="0"/>
              <w:jc w:val="center"/>
            </w:pPr>
            <w:r w:rsidRPr="004F33D9">
              <w:t>1608</w:t>
            </w:r>
          </w:p>
        </w:tc>
        <w:tc>
          <w:tcPr>
            <w:tcW w:w="0" w:type="auto"/>
            <w:tcBorders>
              <w:top w:val="single" w:sz="4" w:space="0" w:color="auto"/>
              <w:left w:val="single" w:sz="4" w:space="0" w:color="auto"/>
              <w:bottom w:val="single" w:sz="4" w:space="0" w:color="auto"/>
              <w:right w:val="single" w:sz="4" w:space="0" w:color="auto"/>
            </w:tcBorders>
            <w:vAlign w:val="center"/>
          </w:tcPr>
          <w:p w14:paraId="3BA85A6E" w14:textId="77777777" w:rsidR="00103BD6" w:rsidRPr="004F33D9" w:rsidRDefault="00103BD6" w:rsidP="005A1353">
            <w:pPr>
              <w:pStyle w:val="a9"/>
              <w:spacing w:after="0"/>
              <w:jc w:val="center"/>
            </w:pPr>
            <w:r w:rsidRPr="004F33D9">
              <w:t>2152</w:t>
            </w:r>
          </w:p>
        </w:tc>
        <w:tc>
          <w:tcPr>
            <w:tcW w:w="0" w:type="auto"/>
            <w:tcBorders>
              <w:top w:val="single" w:sz="4" w:space="0" w:color="auto"/>
              <w:left w:val="single" w:sz="4" w:space="0" w:color="auto"/>
              <w:bottom w:val="single" w:sz="4" w:space="0" w:color="auto"/>
              <w:right w:val="single" w:sz="4" w:space="0" w:color="auto"/>
            </w:tcBorders>
            <w:vAlign w:val="center"/>
          </w:tcPr>
          <w:p w14:paraId="44A1F212" w14:textId="77777777" w:rsidR="00103BD6" w:rsidRPr="004F33D9" w:rsidRDefault="00103BD6" w:rsidP="005A1353">
            <w:pPr>
              <w:pStyle w:val="a9"/>
              <w:spacing w:after="0"/>
              <w:jc w:val="center"/>
            </w:pPr>
            <w:r w:rsidRPr="004F33D9">
              <w:t>2664</w:t>
            </w:r>
          </w:p>
        </w:tc>
        <w:tc>
          <w:tcPr>
            <w:tcW w:w="0" w:type="auto"/>
            <w:tcBorders>
              <w:top w:val="single" w:sz="4" w:space="0" w:color="auto"/>
              <w:left w:val="single" w:sz="4" w:space="0" w:color="auto"/>
              <w:bottom w:val="single" w:sz="4" w:space="0" w:color="auto"/>
              <w:right w:val="single" w:sz="4" w:space="0" w:color="auto"/>
            </w:tcBorders>
            <w:vAlign w:val="center"/>
          </w:tcPr>
          <w:p w14:paraId="13D07AA7" w14:textId="77777777" w:rsidR="00103BD6" w:rsidRPr="004F33D9" w:rsidRDefault="00103BD6" w:rsidP="005A1353">
            <w:pPr>
              <w:pStyle w:val="a9"/>
              <w:spacing w:after="0"/>
              <w:jc w:val="center"/>
            </w:pPr>
            <w:r w:rsidRPr="004F33D9">
              <w:t>3240</w:t>
            </w:r>
          </w:p>
        </w:tc>
        <w:tc>
          <w:tcPr>
            <w:tcW w:w="0" w:type="auto"/>
            <w:tcBorders>
              <w:top w:val="single" w:sz="4" w:space="0" w:color="auto"/>
              <w:left w:val="single" w:sz="4" w:space="0" w:color="auto"/>
              <w:bottom w:val="single" w:sz="4" w:space="0" w:color="auto"/>
              <w:right w:val="single" w:sz="4" w:space="0" w:color="auto"/>
            </w:tcBorders>
            <w:vAlign w:val="center"/>
          </w:tcPr>
          <w:p w14:paraId="3FFE118A" w14:textId="77777777" w:rsidR="00103BD6" w:rsidRPr="004F33D9" w:rsidRDefault="00103BD6" w:rsidP="005A1353">
            <w:pPr>
              <w:pStyle w:val="a9"/>
              <w:spacing w:after="0"/>
              <w:jc w:val="center"/>
            </w:pPr>
            <w:r w:rsidRPr="004F33D9">
              <w:t>4264</w:t>
            </w:r>
          </w:p>
        </w:tc>
        <w:tc>
          <w:tcPr>
            <w:tcW w:w="0" w:type="auto"/>
            <w:tcBorders>
              <w:top w:val="single" w:sz="4" w:space="0" w:color="auto"/>
              <w:left w:val="single" w:sz="4" w:space="0" w:color="auto"/>
              <w:bottom w:val="single" w:sz="4" w:space="0" w:color="auto"/>
              <w:right w:val="single" w:sz="4" w:space="0" w:color="auto"/>
            </w:tcBorders>
            <w:vAlign w:val="center"/>
          </w:tcPr>
          <w:p w14:paraId="10F3AFCE" w14:textId="77777777" w:rsidR="00103BD6" w:rsidRPr="004F33D9" w:rsidRDefault="00103BD6" w:rsidP="005A1353">
            <w:pPr>
              <w:pStyle w:val="a9"/>
              <w:spacing w:after="0"/>
              <w:jc w:val="center"/>
            </w:pPr>
            <w:r w:rsidRPr="004F33D9">
              <w:t>5352</w:t>
            </w:r>
          </w:p>
        </w:tc>
      </w:tr>
    </w:tbl>
    <w:p w14:paraId="4F91A2BB" w14:textId="34D24B75" w:rsidR="00973A0E" w:rsidRPr="002A77E6" w:rsidRDefault="002A77E6" w:rsidP="00260E8B">
      <w:pPr>
        <w:spacing w:beforeLines="50" w:before="120" w:line="276" w:lineRule="auto"/>
        <w:rPr>
          <w:kern w:val="2"/>
          <w:sz w:val="20"/>
          <w:szCs w:val="20"/>
          <w:lang w:eastAsia="zh-CN"/>
        </w:rPr>
      </w:pPr>
      <w:r w:rsidRPr="002A77E6">
        <w:rPr>
          <w:rFonts w:hint="eastAsia"/>
          <w:kern w:val="2"/>
          <w:sz w:val="20"/>
          <w:szCs w:val="20"/>
          <w:lang w:eastAsia="zh-CN"/>
        </w:rPr>
        <w:t xml:space="preserve">In addition, the </w:t>
      </w:r>
      <w:r w:rsidRPr="002A77E6">
        <w:rPr>
          <w:kern w:val="2"/>
          <w:sz w:val="20"/>
          <w:szCs w:val="20"/>
          <w:lang w:eastAsia="zh-CN"/>
        </w:rPr>
        <w:t xml:space="preserve">number of data </w:t>
      </w:r>
      <w:r w:rsidRPr="002A77E6">
        <w:rPr>
          <w:rFonts w:hint="eastAsia"/>
          <w:kern w:val="2"/>
          <w:sz w:val="20"/>
          <w:szCs w:val="20"/>
          <w:lang w:eastAsia="zh-CN"/>
        </w:rPr>
        <w:t>resource</w:t>
      </w:r>
      <w:r w:rsidRPr="002A77E6">
        <w:rPr>
          <w:kern w:val="2"/>
          <w:sz w:val="20"/>
          <w:szCs w:val="20"/>
          <w:lang w:eastAsia="zh-CN"/>
        </w:rPr>
        <w:t>s</w:t>
      </w:r>
      <w:r w:rsidRPr="002A77E6">
        <w:rPr>
          <w:rFonts w:hint="eastAsia"/>
          <w:kern w:val="2"/>
          <w:sz w:val="20"/>
          <w:szCs w:val="20"/>
          <w:lang w:eastAsia="zh-CN"/>
        </w:rPr>
        <w:t xml:space="preserve"> </w:t>
      </w:r>
      <w:r w:rsidRPr="002A77E6">
        <w:rPr>
          <w:kern w:val="2"/>
          <w:sz w:val="20"/>
          <w:szCs w:val="20"/>
          <w:lang w:eastAsia="zh-CN"/>
        </w:rPr>
        <w:t xml:space="preserve">in </w:t>
      </w:r>
      <w:r w:rsidRPr="002A77E6">
        <w:rPr>
          <w:sz w:val="20"/>
          <w:szCs w:val="20"/>
          <w:lang w:eastAsia="zh-CN"/>
        </w:rPr>
        <w:t>in-band</w:t>
      </w:r>
      <w:r w:rsidRPr="002A77E6">
        <w:rPr>
          <w:kern w:val="2"/>
          <w:sz w:val="20"/>
          <w:szCs w:val="20"/>
          <w:lang w:eastAsia="zh-CN"/>
        </w:rPr>
        <w:t xml:space="preserve"> is less than that in </w:t>
      </w:r>
      <w:r w:rsidRPr="002A77E6">
        <w:rPr>
          <w:sz w:val="20"/>
          <w:szCs w:val="20"/>
          <w:lang w:eastAsia="zh-CN"/>
        </w:rPr>
        <w:t>guard-band</w:t>
      </w:r>
      <w:r w:rsidRPr="002A77E6">
        <w:rPr>
          <w:rFonts w:hint="eastAsia"/>
          <w:sz w:val="20"/>
          <w:szCs w:val="20"/>
          <w:lang w:eastAsia="zh-CN"/>
        </w:rPr>
        <w:t>/standalone</w:t>
      </w:r>
      <w:r w:rsidRPr="002A77E6">
        <w:rPr>
          <w:sz w:val="20"/>
          <w:szCs w:val="20"/>
          <w:lang w:eastAsia="zh-CN"/>
        </w:rPr>
        <w:t xml:space="preserve"> since extra resources are occupied by legacy PDCCH and CRS in in-band. So the smaller TBS is used for in-band. The maximum TBS of in-band can be determined based on the existing in-band maximum code rate.</w:t>
      </w:r>
    </w:p>
    <w:p w14:paraId="02A5A672" w14:textId="108E038C" w:rsidR="002A77E6" w:rsidRPr="004F33D9" w:rsidRDefault="002A77E6" w:rsidP="00260E8B">
      <w:pPr>
        <w:spacing w:beforeLines="50" w:before="120" w:after="240" w:line="276" w:lineRule="auto"/>
        <w:rPr>
          <w:b/>
          <w:i/>
          <w:sz w:val="20"/>
          <w:szCs w:val="20"/>
          <w:lang w:eastAsia="zh-CN"/>
        </w:rPr>
      </w:pPr>
      <w:r w:rsidRPr="002A77E6">
        <w:rPr>
          <w:rFonts w:hint="eastAsia"/>
          <w:b/>
          <w:i/>
          <w:sz w:val="20"/>
          <w:szCs w:val="20"/>
          <w:lang w:eastAsia="zh-CN"/>
        </w:rPr>
        <w:t>Proposal 1:</w:t>
      </w:r>
      <w:r w:rsidRPr="002A77E6">
        <w:rPr>
          <w:b/>
          <w:i/>
          <w:sz w:val="20"/>
          <w:szCs w:val="20"/>
          <w:lang w:eastAsia="zh-CN"/>
        </w:rPr>
        <w:t xml:space="preserve"> </w:t>
      </w:r>
      <w:r w:rsidR="004F33D9">
        <w:rPr>
          <w:b/>
          <w:i/>
          <w:sz w:val="20"/>
          <w:szCs w:val="20"/>
          <w:lang w:eastAsia="zh-CN"/>
        </w:rPr>
        <w:t>4968 and 5352</w:t>
      </w:r>
      <w:r w:rsidRPr="002A77E6">
        <w:rPr>
          <w:b/>
          <w:i/>
          <w:sz w:val="20"/>
          <w:szCs w:val="20"/>
          <w:lang w:eastAsia="zh-CN"/>
        </w:rPr>
        <w:t xml:space="preserve"> can be the candidates of maximum TBS for DL 16QAM in NB-IoT.</w:t>
      </w:r>
    </w:p>
    <w:p w14:paraId="4ADBDF63" w14:textId="53B66585" w:rsidR="00FB226A" w:rsidRPr="009B1074" w:rsidRDefault="009C38AD" w:rsidP="004F33D9">
      <w:pPr>
        <w:rPr>
          <w:rFonts w:eastAsia="等线"/>
          <w:b/>
          <w:sz w:val="20"/>
          <w:szCs w:val="20"/>
          <w:u w:val="single"/>
          <w:lang w:eastAsia="zh-CN"/>
        </w:rPr>
      </w:pPr>
      <w:r w:rsidRPr="009B1074">
        <w:rPr>
          <w:rFonts w:eastAsia="等线"/>
          <w:b/>
          <w:sz w:val="20"/>
          <w:szCs w:val="20"/>
          <w:u w:val="single"/>
          <w:lang w:eastAsia="zh-CN"/>
        </w:rPr>
        <w:t xml:space="preserve">DL </w:t>
      </w:r>
      <w:r w:rsidR="00FB226A" w:rsidRPr="009B1074">
        <w:rPr>
          <w:rFonts w:eastAsia="等线"/>
          <w:b/>
          <w:sz w:val="20"/>
          <w:szCs w:val="20"/>
          <w:u w:val="single"/>
          <w:lang w:eastAsia="zh-CN"/>
        </w:rPr>
        <w:t>MCS table</w:t>
      </w:r>
    </w:p>
    <w:p w14:paraId="5E06E9A0" w14:textId="5CA331CD" w:rsidR="009C38AD" w:rsidRDefault="004F33D9" w:rsidP="00260E8B">
      <w:pPr>
        <w:spacing w:beforeLines="50" w:before="120" w:line="276" w:lineRule="auto"/>
        <w:rPr>
          <w:kern w:val="2"/>
          <w:sz w:val="20"/>
          <w:szCs w:val="20"/>
          <w:lang w:eastAsia="zh-CN"/>
        </w:rPr>
      </w:pPr>
      <w:r>
        <w:rPr>
          <w:rFonts w:hint="eastAsia"/>
          <w:kern w:val="2"/>
          <w:sz w:val="20"/>
          <w:szCs w:val="20"/>
          <w:lang w:eastAsia="zh-CN"/>
        </w:rPr>
        <w:t>Due to the introduction of 16QAM and larger TBS</w:t>
      </w:r>
      <w:r>
        <w:rPr>
          <w:kern w:val="2"/>
          <w:sz w:val="20"/>
          <w:szCs w:val="20"/>
          <w:lang w:eastAsia="zh-CN"/>
        </w:rPr>
        <w:t xml:space="preserve">, new DL MCS table needs to be defined in NB-IoT. Considering that DL 16QAM may support up to TBS 21 or 22, both </w:t>
      </w:r>
      <w:r w:rsidR="009C38AD">
        <w:rPr>
          <w:rFonts w:hint="eastAsia"/>
          <w:kern w:val="2"/>
          <w:sz w:val="20"/>
          <w:szCs w:val="20"/>
          <w:lang w:eastAsia="zh-CN"/>
        </w:rPr>
        <w:t>4-bit</w:t>
      </w:r>
      <w:r w:rsidRPr="002A77E6">
        <w:rPr>
          <w:kern w:val="2"/>
          <w:sz w:val="20"/>
          <w:szCs w:val="20"/>
          <w:lang w:eastAsia="zh-CN"/>
        </w:rPr>
        <w:t xml:space="preserve"> and </w:t>
      </w:r>
      <w:r w:rsidR="009C38AD">
        <w:rPr>
          <w:kern w:val="2"/>
          <w:sz w:val="20"/>
          <w:szCs w:val="20"/>
          <w:lang w:eastAsia="zh-CN"/>
        </w:rPr>
        <w:t>5-bit</w:t>
      </w:r>
      <w:r w:rsidRPr="002A77E6">
        <w:rPr>
          <w:kern w:val="2"/>
          <w:sz w:val="20"/>
          <w:szCs w:val="20"/>
          <w:lang w:eastAsia="zh-CN"/>
        </w:rPr>
        <w:t xml:space="preserve"> MCS table</w:t>
      </w:r>
      <w:r>
        <w:rPr>
          <w:kern w:val="2"/>
          <w:sz w:val="20"/>
          <w:szCs w:val="20"/>
          <w:lang w:eastAsia="zh-CN"/>
        </w:rPr>
        <w:t xml:space="preserve"> are feasible.</w:t>
      </w:r>
      <w:r w:rsidR="009C38AD">
        <w:rPr>
          <w:kern w:val="2"/>
          <w:sz w:val="20"/>
          <w:szCs w:val="20"/>
          <w:lang w:eastAsia="zh-CN"/>
        </w:rPr>
        <w:t xml:space="preserve"> </w:t>
      </w:r>
    </w:p>
    <w:p w14:paraId="3863F335" w14:textId="3FEA69C5" w:rsidR="009C38AD" w:rsidRPr="009C38AD" w:rsidRDefault="004F33D9" w:rsidP="00260E8B">
      <w:pPr>
        <w:spacing w:beforeLines="50" w:before="120" w:line="276" w:lineRule="auto"/>
        <w:rPr>
          <w:sz w:val="20"/>
          <w:szCs w:val="20"/>
          <w:lang w:eastAsia="zh-CN"/>
        </w:rPr>
      </w:pPr>
      <w:r w:rsidRPr="004F33D9">
        <w:rPr>
          <w:kern w:val="2"/>
          <w:sz w:val="20"/>
          <w:szCs w:val="20"/>
          <w:lang w:eastAsia="zh-CN"/>
        </w:rPr>
        <w:t xml:space="preserve">The </w:t>
      </w:r>
      <w:r w:rsidR="009C38AD">
        <w:rPr>
          <w:kern w:val="2"/>
          <w:sz w:val="20"/>
          <w:szCs w:val="20"/>
          <w:lang w:eastAsia="zh-CN"/>
        </w:rPr>
        <w:t>4-bit</w:t>
      </w:r>
      <w:r w:rsidRPr="004F33D9">
        <w:rPr>
          <w:kern w:val="2"/>
          <w:sz w:val="20"/>
          <w:szCs w:val="20"/>
          <w:lang w:eastAsia="zh-CN"/>
        </w:rPr>
        <w:t xml:space="preserve"> MCS table does not increase the overhead of </w:t>
      </w:r>
      <w:r>
        <w:rPr>
          <w:kern w:val="2"/>
          <w:sz w:val="20"/>
          <w:szCs w:val="20"/>
          <w:lang w:eastAsia="zh-CN"/>
        </w:rPr>
        <w:t>MCS</w:t>
      </w:r>
      <w:r w:rsidRPr="004F33D9">
        <w:rPr>
          <w:kern w:val="2"/>
          <w:sz w:val="20"/>
          <w:szCs w:val="20"/>
          <w:lang w:eastAsia="zh-CN"/>
        </w:rPr>
        <w:t xml:space="preserve"> indication, </w:t>
      </w:r>
      <w:r>
        <w:rPr>
          <w:kern w:val="2"/>
          <w:sz w:val="20"/>
          <w:szCs w:val="20"/>
          <w:lang w:eastAsia="zh-CN"/>
        </w:rPr>
        <w:t>so</w:t>
      </w:r>
      <w:r w:rsidRPr="004F33D9">
        <w:rPr>
          <w:kern w:val="2"/>
          <w:sz w:val="20"/>
          <w:szCs w:val="20"/>
          <w:lang w:eastAsia="zh-CN"/>
        </w:rPr>
        <w:t xml:space="preserve"> the existing MCS indication field </w:t>
      </w:r>
      <w:r>
        <w:rPr>
          <w:kern w:val="2"/>
          <w:sz w:val="20"/>
          <w:szCs w:val="20"/>
          <w:lang w:eastAsia="zh-CN"/>
        </w:rPr>
        <w:t xml:space="preserve">in DCI </w:t>
      </w:r>
      <w:r w:rsidRPr="004F33D9">
        <w:rPr>
          <w:kern w:val="2"/>
          <w:sz w:val="20"/>
          <w:szCs w:val="20"/>
          <w:lang w:eastAsia="zh-CN"/>
        </w:rPr>
        <w:t>can be used.</w:t>
      </w:r>
      <w:r>
        <w:rPr>
          <w:kern w:val="2"/>
          <w:sz w:val="20"/>
          <w:szCs w:val="20"/>
          <w:lang w:eastAsia="zh-CN"/>
        </w:rPr>
        <w:t xml:space="preserve"> But i</w:t>
      </w:r>
      <w:r w:rsidRPr="004F33D9">
        <w:rPr>
          <w:kern w:val="2"/>
          <w:sz w:val="20"/>
          <w:szCs w:val="20"/>
          <w:lang w:eastAsia="zh-CN"/>
        </w:rPr>
        <w:t>f TBS 21</w:t>
      </w:r>
      <w:r>
        <w:rPr>
          <w:kern w:val="2"/>
          <w:sz w:val="20"/>
          <w:szCs w:val="20"/>
          <w:lang w:eastAsia="zh-CN"/>
        </w:rPr>
        <w:t xml:space="preserve"> or </w:t>
      </w:r>
      <w:r w:rsidRPr="004F33D9">
        <w:rPr>
          <w:kern w:val="2"/>
          <w:sz w:val="20"/>
          <w:szCs w:val="20"/>
          <w:lang w:eastAsia="zh-CN"/>
        </w:rPr>
        <w:t xml:space="preserve">22 is supported, the </w:t>
      </w:r>
      <w:r w:rsidR="009C38AD">
        <w:rPr>
          <w:kern w:val="2"/>
          <w:sz w:val="20"/>
          <w:szCs w:val="20"/>
          <w:lang w:eastAsia="zh-CN"/>
        </w:rPr>
        <w:t>4-bit</w:t>
      </w:r>
      <w:r w:rsidRPr="004F33D9">
        <w:rPr>
          <w:kern w:val="2"/>
          <w:sz w:val="20"/>
          <w:szCs w:val="20"/>
          <w:lang w:eastAsia="zh-CN"/>
        </w:rPr>
        <w:t xml:space="preserve"> MCS table </w:t>
      </w:r>
      <w:r>
        <w:rPr>
          <w:kern w:val="2"/>
          <w:sz w:val="20"/>
          <w:szCs w:val="20"/>
          <w:lang w:eastAsia="zh-CN"/>
        </w:rPr>
        <w:t>would</w:t>
      </w:r>
      <w:r w:rsidRPr="004F33D9">
        <w:rPr>
          <w:kern w:val="2"/>
          <w:sz w:val="20"/>
          <w:szCs w:val="20"/>
          <w:lang w:eastAsia="zh-CN"/>
        </w:rPr>
        <w:t xml:space="preserve"> properly remove some TBS</w:t>
      </w:r>
      <w:r w:rsidR="00260E8B">
        <w:rPr>
          <w:kern w:val="2"/>
          <w:sz w:val="20"/>
          <w:szCs w:val="20"/>
          <w:lang w:eastAsia="zh-CN"/>
        </w:rPr>
        <w:t>s</w:t>
      </w:r>
      <w:r w:rsidRPr="004F33D9">
        <w:rPr>
          <w:kern w:val="2"/>
          <w:sz w:val="20"/>
          <w:szCs w:val="20"/>
          <w:lang w:eastAsia="zh-CN"/>
        </w:rPr>
        <w:t xml:space="preserve"> from </w:t>
      </w:r>
      <w:r w:rsidR="00260E8B">
        <w:rPr>
          <w:kern w:val="2"/>
          <w:sz w:val="20"/>
          <w:szCs w:val="20"/>
          <w:lang w:eastAsia="zh-CN"/>
        </w:rPr>
        <w:t>total 2</w:t>
      </w:r>
      <w:r w:rsidR="009F40E6">
        <w:rPr>
          <w:kern w:val="2"/>
          <w:sz w:val="20"/>
          <w:szCs w:val="20"/>
          <w:lang w:eastAsia="zh-CN"/>
        </w:rPr>
        <w:t>2</w:t>
      </w:r>
      <w:r w:rsidR="00260E8B">
        <w:rPr>
          <w:kern w:val="2"/>
          <w:sz w:val="20"/>
          <w:szCs w:val="20"/>
          <w:lang w:eastAsia="zh-CN"/>
        </w:rPr>
        <w:t xml:space="preserve"> or 2</w:t>
      </w:r>
      <w:r w:rsidR="009F40E6">
        <w:rPr>
          <w:kern w:val="2"/>
          <w:sz w:val="20"/>
          <w:szCs w:val="20"/>
          <w:lang w:eastAsia="zh-CN"/>
        </w:rPr>
        <w:t>3</w:t>
      </w:r>
      <w:r w:rsidRPr="004F33D9">
        <w:rPr>
          <w:kern w:val="2"/>
          <w:sz w:val="20"/>
          <w:szCs w:val="20"/>
          <w:lang w:eastAsia="zh-CN"/>
        </w:rPr>
        <w:t xml:space="preserve"> TBS</w:t>
      </w:r>
      <w:r>
        <w:rPr>
          <w:kern w:val="2"/>
          <w:sz w:val="20"/>
          <w:szCs w:val="20"/>
          <w:lang w:eastAsia="zh-CN"/>
        </w:rPr>
        <w:t>s</w:t>
      </w:r>
      <w:r w:rsidRPr="004F33D9">
        <w:rPr>
          <w:kern w:val="2"/>
          <w:sz w:val="20"/>
          <w:szCs w:val="20"/>
          <w:lang w:eastAsia="zh-CN"/>
        </w:rPr>
        <w:t>.</w:t>
      </w:r>
      <w:r>
        <w:rPr>
          <w:kern w:val="2"/>
          <w:sz w:val="20"/>
          <w:szCs w:val="20"/>
          <w:lang w:eastAsia="zh-CN"/>
        </w:rPr>
        <w:t xml:space="preserve"> Moreover</w:t>
      </w:r>
      <w:r>
        <w:rPr>
          <w:rFonts w:hint="eastAsia"/>
          <w:kern w:val="2"/>
          <w:sz w:val="20"/>
          <w:szCs w:val="20"/>
          <w:lang w:eastAsia="zh-CN"/>
        </w:rPr>
        <w:t>,</w:t>
      </w:r>
      <w:r>
        <w:rPr>
          <w:kern w:val="2"/>
          <w:sz w:val="20"/>
          <w:szCs w:val="20"/>
          <w:lang w:eastAsia="zh-CN"/>
        </w:rPr>
        <w:t xml:space="preserve"> the switch between </w:t>
      </w:r>
      <w:r>
        <w:rPr>
          <w:rFonts w:hint="eastAsia"/>
          <w:kern w:val="2"/>
          <w:sz w:val="20"/>
          <w:szCs w:val="20"/>
          <w:lang w:eastAsia="zh-CN"/>
        </w:rPr>
        <w:t>legacy MCS table and 16QAM MCS table</w:t>
      </w:r>
      <w:r>
        <w:rPr>
          <w:kern w:val="2"/>
          <w:sz w:val="20"/>
          <w:szCs w:val="20"/>
          <w:lang w:eastAsia="zh-CN"/>
        </w:rPr>
        <w:t xml:space="preserve"> may be involved because of channel changes</w:t>
      </w:r>
      <w:r>
        <w:rPr>
          <w:rFonts w:hint="eastAsia"/>
          <w:kern w:val="2"/>
          <w:sz w:val="20"/>
          <w:szCs w:val="20"/>
          <w:lang w:eastAsia="zh-CN"/>
        </w:rPr>
        <w:t>.</w:t>
      </w:r>
      <w:r w:rsidR="004F33B9">
        <w:rPr>
          <w:kern w:val="2"/>
          <w:sz w:val="20"/>
          <w:szCs w:val="20"/>
          <w:lang w:eastAsia="zh-CN"/>
        </w:rPr>
        <w:t xml:space="preserve"> </w:t>
      </w:r>
      <w:r w:rsidR="009C38AD">
        <w:rPr>
          <w:kern w:val="2"/>
          <w:sz w:val="20"/>
          <w:szCs w:val="20"/>
          <w:lang w:eastAsia="zh-CN"/>
        </w:rPr>
        <w:t xml:space="preserve">Due to a long period of higher layer configuration, high layer parameter cannot switch </w:t>
      </w:r>
      <w:r w:rsidR="009C38AD">
        <w:rPr>
          <w:rFonts w:hint="eastAsia"/>
          <w:kern w:val="2"/>
          <w:sz w:val="20"/>
          <w:szCs w:val="20"/>
          <w:lang w:eastAsia="zh-CN"/>
        </w:rPr>
        <w:t>MCS table</w:t>
      </w:r>
      <w:r w:rsidR="009C38AD">
        <w:rPr>
          <w:kern w:val="2"/>
          <w:sz w:val="20"/>
          <w:szCs w:val="20"/>
          <w:lang w:eastAsia="zh-CN"/>
        </w:rPr>
        <w:t>s in time</w:t>
      </w:r>
      <w:r w:rsidR="009F40E6" w:rsidRPr="009F40E6">
        <w:rPr>
          <w:kern w:val="2"/>
          <w:sz w:val="20"/>
          <w:szCs w:val="20"/>
          <w:lang w:eastAsia="zh-CN"/>
        </w:rPr>
        <w:t xml:space="preserve"> </w:t>
      </w:r>
      <w:r w:rsidR="009F40E6">
        <w:rPr>
          <w:kern w:val="2"/>
          <w:sz w:val="20"/>
          <w:szCs w:val="20"/>
          <w:lang w:eastAsia="zh-CN"/>
        </w:rPr>
        <w:t xml:space="preserve">when </w:t>
      </w:r>
      <w:r w:rsidR="009F40E6" w:rsidRPr="009C38AD">
        <w:rPr>
          <w:kern w:val="2"/>
          <w:sz w:val="20"/>
          <w:szCs w:val="20"/>
          <w:lang w:eastAsia="zh-CN"/>
        </w:rPr>
        <w:t xml:space="preserve">the channel </w:t>
      </w:r>
      <w:r w:rsidR="009F40E6">
        <w:rPr>
          <w:kern w:val="2"/>
          <w:sz w:val="20"/>
          <w:szCs w:val="20"/>
          <w:lang w:eastAsia="zh-CN"/>
        </w:rPr>
        <w:t xml:space="preserve">quality </w:t>
      </w:r>
      <w:r w:rsidR="009F40E6" w:rsidRPr="009C38AD">
        <w:rPr>
          <w:kern w:val="2"/>
          <w:sz w:val="20"/>
          <w:szCs w:val="20"/>
          <w:lang w:eastAsia="zh-CN"/>
        </w:rPr>
        <w:t>changes significantly</w:t>
      </w:r>
      <w:r w:rsidR="009C38AD">
        <w:rPr>
          <w:rFonts w:hint="eastAsia"/>
          <w:sz w:val="20"/>
          <w:szCs w:val="20"/>
          <w:lang w:eastAsia="zh-CN"/>
        </w:rPr>
        <w:t>.</w:t>
      </w:r>
      <w:r w:rsidR="009C38AD">
        <w:rPr>
          <w:sz w:val="20"/>
          <w:szCs w:val="20"/>
          <w:lang w:eastAsia="zh-CN"/>
        </w:rPr>
        <w:t xml:space="preserve"> Therefore, </w:t>
      </w:r>
      <w:r w:rsidR="009C38AD">
        <w:rPr>
          <w:rFonts w:hint="eastAsia"/>
          <w:sz w:val="20"/>
          <w:szCs w:val="20"/>
          <w:lang w:eastAsia="zh-CN"/>
        </w:rPr>
        <w:t>i</w:t>
      </w:r>
      <w:r w:rsidR="009C38AD">
        <w:rPr>
          <w:sz w:val="20"/>
          <w:szCs w:val="20"/>
          <w:lang w:eastAsia="zh-CN"/>
        </w:rPr>
        <w:t xml:space="preserve">f </w:t>
      </w:r>
      <w:r w:rsidR="009C38AD" w:rsidRPr="002A77E6">
        <w:rPr>
          <w:sz w:val="20"/>
          <w:szCs w:val="20"/>
          <w:lang w:eastAsia="zh-CN"/>
        </w:rPr>
        <w:t>4</w:t>
      </w:r>
      <w:r w:rsidR="009C38AD">
        <w:rPr>
          <w:sz w:val="20"/>
          <w:szCs w:val="20"/>
          <w:lang w:eastAsia="zh-CN"/>
        </w:rPr>
        <w:t>-</w:t>
      </w:r>
      <w:r w:rsidR="009C38AD" w:rsidRPr="002A77E6">
        <w:rPr>
          <w:sz w:val="20"/>
          <w:szCs w:val="20"/>
          <w:lang w:eastAsia="zh-CN"/>
        </w:rPr>
        <w:t>bit MCS table</w:t>
      </w:r>
      <w:r w:rsidR="009C38AD">
        <w:rPr>
          <w:sz w:val="20"/>
          <w:szCs w:val="20"/>
          <w:lang w:eastAsia="zh-CN"/>
        </w:rPr>
        <w:t xml:space="preserve"> is adopted, it may be</w:t>
      </w:r>
      <w:r w:rsidR="009C38AD" w:rsidRPr="009C38AD">
        <w:rPr>
          <w:sz w:val="20"/>
          <w:szCs w:val="20"/>
          <w:lang w:eastAsia="zh-CN"/>
        </w:rPr>
        <w:t xml:space="preserve"> beneficial to dynamically switch MCS table</w:t>
      </w:r>
      <w:r w:rsidR="009F40E6">
        <w:rPr>
          <w:sz w:val="20"/>
          <w:szCs w:val="20"/>
          <w:lang w:eastAsia="zh-CN"/>
        </w:rPr>
        <w:t xml:space="preserve"> by implicit method</w:t>
      </w:r>
      <w:r w:rsidR="009C38AD">
        <w:rPr>
          <w:sz w:val="20"/>
          <w:szCs w:val="20"/>
          <w:lang w:eastAsia="zh-CN"/>
        </w:rPr>
        <w:t xml:space="preserve">. </w:t>
      </w:r>
    </w:p>
    <w:p w14:paraId="492F9E29" w14:textId="391C3EFD" w:rsidR="009C38AD" w:rsidRDefault="009C38AD" w:rsidP="00260E8B">
      <w:pPr>
        <w:spacing w:beforeLines="50" w:before="120" w:line="276" w:lineRule="auto"/>
        <w:rPr>
          <w:kern w:val="2"/>
          <w:sz w:val="20"/>
          <w:szCs w:val="20"/>
          <w:lang w:eastAsia="zh-CN"/>
        </w:rPr>
      </w:pPr>
      <w:r>
        <w:rPr>
          <w:kern w:val="2"/>
          <w:sz w:val="20"/>
          <w:szCs w:val="20"/>
          <w:lang w:eastAsia="zh-CN"/>
        </w:rPr>
        <w:t xml:space="preserve">The </w:t>
      </w:r>
      <w:r w:rsidR="004F33B9" w:rsidRPr="004F33B9">
        <w:rPr>
          <w:kern w:val="2"/>
          <w:sz w:val="20"/>
          <w:szCs w:val="20"/>
          <w:lang w:eastAsia="zh-CN"/>
        </w:rPr>
        <w:t>5-</w:t>
      </w:r>
      <w:r w:rsidR="004F33B9" w:rsidRPr="004F33B9">
        <w:rPr>
          <w:rFonts w:hint="eastAsia"/>
          <w:kern w:val="2"/>
          <w:sz w:val="20"/>
          <w:szCs w:val="20"/>
          <w:lang w:eastAsia="zh-CN"/>
        </w:rPr>
        <w:t>bit</w:t>
      </w:r>
      <w:r w:rsidR="004F33B9" w:rsidRPr="004F33B9">
        <w:rPr>
          <w:kern w:val="2"/>
          <w:sz w:val="20"/>
          <w:szCs w:val="20"/>
          <w:lang w:eastAsia="zh-CN"/>
        </w:rPr>
        <w:t xml:space="preserve"> MCS table can cover all TBS</w:t>
      </w:r>
      <w:r w:rsidR="00260E8B">
        <w:rPr>
          <w:kern w:val="2"/>
          <w:sz w:val="20"/>
          <w:szCs w:val="20"/>
          <w:lang w:eastAsia="zh-CN"/>
        </w:rPr>
        <w:t>s</w:t>
      </w:r>
      <w:r w:rsidR="004F33B9" w:rsidRPr="004F33B9">
        <w:rPr>
          <w:kern w:val="2"/>
          <w:sz w:val="20"/>
          <w:szCs w:val="20"/>
          <w:lang w:eastAsia="zh-CN"/>
        </w:rPr>
        <w:t xml:space="preserve"> and has more uniform SNR gap between MCS entries. </w:t>
      </w:r>
      <w:r w:rsidR="004F33B9" w:rsidRPr="004F33B9">
        <w:rPr>
          <w:rFonts w:hint="eastAsia"/>
          <w:kern w:val="2"/>
          <w:sz w:val="20"/>
          <w:szCs w:val="20"/>
          <w:lang w:eastAsia="zh-CN"/>
        </w:rPr>
        <w:t>But</w:t>
      </w:r>
      <w:r w:rsidR="004F33B9" w:rsidRPr="004F33B9">
        <w:rPr>
          <w:kern w:val="2"/>
          <w:sz w:val="20"/>
          <w:szCs w:val="20"/>
          <w:lang w:eastAsia="zh-CN"/>
        </w:rPr>
        <w:t xml:space="preserve"> it require more DCI overhead for MCS indication. </w:t>
      </w:r>
      <w:r>
        <w:rPr>
          <w:kern w:val="2"/>
          <w:sz w:val="20"/>
          <w:szCs w:val="20"/>
          <w:lang w:eastAsia="zh-CN"/>
        </w:rPr>
        <w:t xml:space="preserve">If </w:t>
      </w:r>
      <w:r>
        <w:rPr>
          <w:sz w:val="20"/>
          <w:szCs w:val="20"/>
          <w:lang w:eastAsia="zh-CN"/>
        </w:rPr>
        <w:t>5-</w:t>
      </w:r>
      <w:r w:rsidRPr="002A77E6">
        <w:rPr>
          <w:sz w:val="20"/>
          <w:szCs w:val="20"/>
          <w:lang w:eastAsia="zh-CN"/>
        </w:rPr>
        <w:t>bit MCS table</w:t>
      </w:r>
      <w:r>
        <w:rPr>
          <w:sz w:val="20"/>
          <w:szCs w:val="20"/>
          <w:lang w:eastAsia="zh-CN"/>
        </w:rPr>
        <w:t xml:space="preserve"> is adopted, the definition of MCS indication field in DCI needs to be studied to </w:t>
      </w:r>
      <w:r w:rsidRPr="009C38AD">
        <w:rPr>
          <w:sz w:val="20"/>
          <w:szCs w:val="20"/>
          <w:lang w:eastAsia="zh-CN"/>
        </w:rPr>
        <w:t>not increase the DCI size as much as possible</w:t>
      </w:r>
      <w:r>
        <w:rPr>
          <w:sz w:val="20"/>
          <w:szCs w:val="20"/>
          <w:lang w:eastAsia="zh-CN"/>
        </w:rPr>
        <w:t>.</w:t>
      </w:r>
    </w:p>
    <w:p w14:paraId="0E2145CF" w14:textId="0FE6E52F" w:rsidR="004F33D9" w:rsidRDefault="004F33B9" w:rsidP="00260E8B">
      <w:pPr>
        <w:spacing w:beforeLines="50" w:before="120" w:line="276" w:lineRule="auto"/>
        <w:rPr>
          <w:kern w:val="2"/>
          <w:sz w:val="20"/>
          <w:szCs w:val="20"/>
          <w:lang w:eastAsia="zh-CN"/>
        </w:rPr>
      </w:pPr>
      <w:r w:rsidRPr="004F33B9">
        <w:rPr>
          <w:kern w:val="2"/>
          <w:sz w:val="20"/>
          <w:szCs w:val="20"/>
          <w:lang w:eastAsia="zh-CN"/>
        </w:rPr>
        <w:t>Therefore, 4-bit and 5-bit MCS tables need to be down-selected and the appropriate MCS entries are defined in the table.</w:t>
      </w:r>
      <w:r w:rsidR="009C38AD">
        <w:rPr>
          <w:rFonts w:hint="eastAsia"/>
          <w:kern w:val="2"/>
          <w:sz w:val="20"/>
          <w:szCs w:val="20"/>
          <w:lang w:eastAsia="zh-CN"/>
        </w:rPr>
        <w:t xml:space="preserve"> </w:t>
      </w:r>
      <w:r>
        <w:rPr>
          <w:kern w:val="2"/>
          <w:sz w:val="20"/>
          <w:szCs w:val="20"/>
          <w:lang w:eastAsia="zh-CN"/>
        </w:rPr>
        <w:t>Additionally</w:t>
      </w:r>
      <w:r w:rsidRPr="004F33B9">
        <w:rPr>
          <w:kern w:val="2"/>
          <w:sz w:val="20"/>
          <w:szCs w:val="20"/>
          <w:lang w:eastAsia="zh-CN"/>
        </w:rPr>
        <w:t>, the MCS table design for DL 16QAM should be considered to support the different maximum TBS for in-band and guard-band/standalone deployment</w:t>
      </w:r>
      <w:r w:rsidR="00260E8B">
        <w:rPr>
          <w:kern w:val="2"/>
          <w:sz w:val="20"/>
          <w:szCs w:val="20"/>
          <w:lang w:eastAsia="zh-CN"/>
        </w:rPr>
        <w:t>.</w:t>
      </w:r>
    </w:p>
    <w:p w14:paraId="471E0E11" w14:textId="4937FD2F" w:rsidR="0046480A" w:rsidRPr="002A77E6" w:rsidRDefault="002A77E6" w:rsidP="00260E8B">
      <w:pPr>
        <w:spacing w:beforeLines="50" w:before="120" w:line="276" w:lineRule="auto"/>
        <w:rPr>
          <w:b/>
          <w:i/>
          <w:sz w:val="20"/>
          <w:szCs w:val="20"/>
          <w:lang w:eastAsia="zh-CN"/>
        </w:rPr>
      </w:pPr>
      <w:r w:rsidRPr="002A77E6">
        <w:rPr>
          <w:rFonts w:hint="eastAsia"/>
          <w:b/>
          <w:i/>
          <w:sz w:val="20"/>
          <w:szCs w:val="20"/>
          <w:lang w:eastAsia="zh-CN"/>
        </w:rPr>
        <w:t xml:space="preserve">Proposal 2: New MCS table should be defined for </w:t>
      </w:r>
      <w:r w:rsidRPr="002A77E6">
        <w:rPr>
          <w:b/>
          <w:i/>
          <w:sz w:val="20"/>
          <w:szCs w:val="20"/>
          <w:lang w:eastAsia="zh-CN"/>
        </w:rPr>
        <w:t>DL 16QAM.</w:t>
      </w:r>
    </w:p>
    <w:p w14:paraId="324A8DF9" w14:textId="06AA40AC" w:rsidR="002A77E6" w:rsidRPr="002A77E6" w:rsidRDefault="002A77E6" w:rsidP="00260E8B">
      <w:pPr>
        <w:pStyle w:val="af3"/>
        <w:numPr>
          <w:ilvl w:val="0"/>
          <w:numId w:val="38"/>
        </w:numPr>
        <w:spacing w:beforeLines="50" w:before="120" w:line="276" w:lineRule="auto"/>
        <w:ind w:firstLineChars="0"/>
        <w:rPr>
          <w:b/>
          <w:i/>
          <w:sz w:val="20"/>
          <w:szCs w:val="20"/>
          <w:lang w:eastAsia="zh-CN"/>
        </w:rPr>
      </w:pPr>
      <w:r w:rsidRPr="002A77E6">
        <w:rPr>
          <w:b/>
          <w:i/>
          <w:sz w:val="20"/>
          <w:szCs w:val="20"/>
          <w:lang w:eastAsia="zh-CN"/>
        </w:rPr>
        <w:t xml:space="preserve">Alt 1: </w:t>
      </w:r>
      <w:r w:rsidR="009C38AD">
        <w:rPr>
          <w:b/>
          <w:i/>
          <w:sz w:val="20"/>
          <w:szCs w:val="20"/>
          <w:lang w:eastAsia="zh-CN"/>
        </w:rPr>
        <w:t>4-bit</w:t>
      </w:r>
      <w:r w:rsidRPr="002A77E6">
        <w:rPr>
          <w:b/>
          <w:i/>
          <w:sz w:val="20"/>
          <w:szCs w:val="20"/>
          <w:lang w:eastAsia="zh-CN"/>
        </w:rPr>
        <w:t xml:space="preserve"> MCS table</w:t>
      </w:r>
    </w:p>
    <w:p w14:paraId="45E0CDF7" w14:textId="3CBE39FF" w:rsidR="002A77E6" w:rsidRPr="002A77E6" w:rsidRDefault="002A77E6" w:rsidP="00260E8B">
      <w:pPr>
        <w:pStyle w:val="af3"/>
        <w:numPr>
          <w:ilvl w:val="0"/>
          <w:numId w:val="38"/>
        </w:numPr>
        <w:spacing w:beforeLines="50" w:before="120" w:after="240" w:line="276" w:lineRule="auto"/>
        <w:ind w:firstLineChars="0"/>
        <w:rPr>
          <w:b/>
          <w:i/>
          <w:sz w:val="20"/>
          <w:szCs w:val="20"/>
          <w:lang w:eastAsia="zh-CN"/>
        </w:rPr>
      </w:pPr>
      <w:r w:rsidRPr="002A77E6">
        <w:rPr>
          <w:b/>
          <w:i/>
          <w:sz w:val="20"/>
          <w:szCs w:val="20"/>
          <w:lang w:eastAsia="zh-CN"/>
        </w:rPr>
        <w:t xml:space="preserve">Alt 2: </w:t>
      </w:r>
      <w:r w:rsidR="009C38AD">
        <w:rPr>
          <w:b/>
          <w:i/>
          <w:sz w:val="20"/>
          <w:szCs w:val="20"/>
          <w:lang w:eastAsia="zh-CN"/>
        </w:rPr>
        <w:t>5-bit</w:t>
      </w:r>
      <w:r w:rsidRPr="002A77E6">
        <w:rPr>
          <w:b/>
          <w:i/>
          <w:sz w:val="20"/>
          <w:szCs w:val="20"/>
          <w:lang w:eastAsia="zh-CN"/>
        </w:rPr>
        <w:t xml:space="preserve"> MCS table</w:t>
      </w:r>
    </w:p>
    <w:p w14:paraId="0DE2E54B" w14:textId="11707EDA" w:rsidR="006249CA" w:rsidRPr="004F33B9" w:rsidRDefault="006249CA" w:rsidP="004F33D9">
      <w:pPr>
        <w:rPr>
          <w:b/>
          <w:sz w:val="20"/>
          <w:szCs w:val="20"/>
          <w:u w:val="single"/>
        </w:rPr>
      </w:pPr>
      <w:r w:rsidRPr="004F33B9">
        <w:rPr>
          <w:b/>
          <w:sz w:val="20"/>
          <w:szCs w:val="20"/>
          <w:u w:val="single"/>
        </w:rPr>
        <w:t>DL power allocation</w:t>
      </w:r>
    </w:p>
    <w:p w14:paraId="4BC29FAF" w14:textId="5847497C" w:rsidR="004F33B9" w:rsidRPr="004F33B9" w:rsidRDefault="004F33B9" w:rsidP="00260E8B">
      <w:pPr>
        <w:spacing w:beforeLines="50" w:before="120" w:line="276" w:lineRule="auto"/>
        <w:rPr>
          <w:kern w:val="2"/>
          <w:sz w:val="20"/>
          <w:szCs w:val="20"/>
          <w:lang w:eastAsia="zh-CN"/>
        </w:rPr>
      </w:pPr>
      <w:r w:rsidRPr="004F33B9">
        <w:rPr>
          <w:rFonts w:hint="eastAsia"/>
          <w:kern w:val="2"/>
          <w:sz w:val="20"/>
          <w:szCs w:val="20"/>
          <w:lang w:eastAsia="zh-CN"/>
        </w:rPr>
        <w:t>I</w:t>
      </w:r>
      <w:r w:rsidRPr="004F33B9">
        <w:rPr>
          <w:kern w:val="2"/>
          <w:sz w:val="20"/>
          <w:szCs w:val="20"/>
          <w:lang w:eastAsia="zh-CN"/>
        </w:rPr>
        <w:t xml:space="preserve">n LTE/eMTC, downlink power allocation is performed depending on the </w:t>
      </w:r>
      <m:oMath>
        <m:sSub>
          <m:sSubPr>
            <m:ctrlPr>
              <w:rPr>
                <w:rFonts w:ascii="Cambria Math" w:hAnsi="Cambria Math"/>
                <w:kern w:val="2"/>
                <w:sz w:val="20"/>
                <w:szCs w:val="20"/>
                <w:lang w:eastAsia="zh-CN"/>
              </w:rPr>
            </m:ctrlPr>
          </m:sSubPr>
          <m:e>
            <m:r>
              <w:rPr>
                <w:rFonts w:ascii="Cambria Math" w:hAnsi="Cambria Math"/>
                <w:kern w:val="2"/>
                <w:sz w:val="20"/>
                <w:szCs w:val="20"/>
                <w:lang w:eastAsia="zh-CN"/>
              </w:rPr>
              <m:t>ρ</m:t>
            </m:r>
          </m:e>
          <m:sub>
            <m:r>
              <w:rPr>
                <w:rFonts w:ascii="Cambria Math" w:hAnsi="Cambria Math"/>
                <w:kern w:val="2"/>
                <w:sz w:val="20"/>
                <w:szCs w:val="20"/>
                <w:lang w:eastAsia="zh-CN"/>
              </w:rPr>
              <m:t>A</m:t>
            </m:r>
          </m:sub>
        </m:sSub>
      </m:oMath>
      <w:r w:rsidRPr="004F33B9">
        <w:rPr>
          <w:kern w:val="2"/>
          <w:sz w:val="20"/>
          <w:szCs w:val="20"/>
          <w:lang w:eastAsia="zh-CN"/>
        </w:rPr>
        <w:t xml:space="preserve"> and </w:t>
      </w:r>
      <m:oMath>
        <m:sSub>
          <m:sSubPr>
            <m:ctrlPr>
              <w:rPr>
                <w:rFonts w:ascii="Cambria Math" w:hAnsi="Cambria Math"/>
                <w:kern w:val="2"/>
                <w:sz w:val="20"/>
                <w:szCs w:val="20"/>
                <w:lang w:eastAsia="zh-CN"/>
              </w:rPr>
            </m:ctrlPr>
          </m:sSubPr>
          <m:e>
            <m:r>
              <w:rPr>
                <w:rFonts w:ascii="Cambria Math" w:hAnsi="Cambria Math"/>
                <w:kern w:val="2"/>
                <w:sz w:val="20"/>
                <w:szCs w:val="20"/>
                <w:lang w:eastAsia="zh-CN"/>
              </w:rPr>
              <m:t>ρ</m:t>
            </m:r>
          </m:e>
          <m:sub>
            <m:r>
              <w:rPr>
                <w:rFonts w:ascii="Cambria Math" w:hAnsi="Cambria Math"/>
                <w:kern w:val="2"/>
                <w:sz w:val="20"/>
                <w:szCs w:val="20"/>
                <w:lang w:eastAsia="zh-CN"/>
              </w:rPr>
              <m:t>B</m:t>
            </m:r>
          </m:sub>
        </m:sSub>
      </m:oMath>
      <w:r w:rsidRPr="004F33B9">
        <w:rPr>
          <w:kern w:val="2"/>
          <w:sz w:val="20"/>
          <w:szCs w:val="20"/>
          <w:lang w:eastAsia="zh-CN"/>
        </w:rPr>
        <w:t xml:space="preserve">, where </w:t>
      </w:r>
      <m:oMath>
        <m:sSub>
          <m:sSubPr>
            <m:ctrlPr>
              <w:rPr>
                <w:rFonts w:ascii="Cambria Math" w:hAnsi="Cambria Math"/>
                <w:kern w:val="2"/>
                <w:sz w:val="20"/>
                <w:szCs w:val="20"/>
                <w:lang w:eastAsia="zh-CN"/>
              </w:rPr>
            </m:ctrlPr>
          </m:sSubPr>
          <m:e>
            <m:r>
              <w:rPr>
                <w:rFonts w:ascii="Cambria Math" w:hAnsi="Cambria Math"/>
                <w:kern w:val="2"/>
                <w:sz w:val="20"/>
                <w:szCs w:val="20"/>
                <w:lang w:eastAsia="zh-CN"/>
              </w:rPr>
              <m:t>ρ</m:t>
            </m:r>
          </m:e>
          <m:sub>
            <m:r>
              <w:rPr>
                <w:rFonts w:ascii="Cambria Math" w:hAnsi="Cambria Math"/>
                <w:kern w:val="2"/>
                <w:sz w:val="20"/>
                <w:szCs w:val="20"/>
                <w:lang w:eastAsia="zh-CN"/>
              </w:rPr>
              <m:t>A</m:t>
            </m:r>
          </m:sub>
        </m:sSub>
      </m:oMath>
      <w:r w:rsidRPr="004F33B9">
        <w:rPr>
          <w:kern w:val="2"/>
          <w:sz w:val="20"/>
          <w:szCs w:val="20"/>
          <w:lang w:eastAsia="zh-CN"/>
        </w:rPr>
        <w:t xml:space="preserve"> represents the ratio of PDSCH EPRE and CRS EPRE on CRS OFDM symbols and </w:t>
      </w:r>
      <m:oMath>
        <m:sSub>
          <m:sSubPr>
            <m:ctrlPr>
              <w:rPr>
                <w:rFonts w:ascii="Cambria Math" w:hAnsi="Cambria Math"/>
                <w:kern w:val="2"/>
                <w:sz w:val="20"/>
                <w:szCs w:val="20"/>
                <w:lang w:eastAsia="zh-CN"/>
              </w:rPr>
            </m:ctrlPr>
          </m:sSubPr>
          <m:e>
            <m:r>
              <w:rPr>
                <w:rFonts w:ascii="Cambria Math" w:hAnsi="Cambria Math"/>
                <w:kern w:val="2"/>
                <w:sz w:val="20"/>
                <w:szCs w:val="20"/>
                <w:lang w:eastAsia="zh-CN"/>
              </w:rPr>
              <m:t>ρ</m:t>
            </m:r>
          </m:e>
          <m:sub>
            <m:r>
              <w:rPr>
                <w:rFonts w:ascii="Cambria Math" w:hAnsi="Cambria Math"/>
                <w:kern w:val="2"/>
                <w:sz w:val="20"/>
                <w:szCs w:val="20"/>
                <w:lang w:eastAsia="zh-CN"/>
              </w:rPr>
              <m:t>B</m:t>
            </m:r>
          </m:sub>
        </m:sSub>
      </m:oMath>
      <w:r w:rsidRPr="004F33B9">
        <w:rPr>
          <w:rFonts w:hint="eastAsia"/>
          <w:kern w:val="2"/>
          <w:sz w:val="20"/>
          <w:szCs w:val="20"/>
          <w:lang w:eastAsia="zh-CN"/>
        </w:rPr>
        <w:t xml:space="preserve"> </w:t>
      </w:r>
      <w:r w:rsidRPr="004F33B9">
        <w:rPr>
          <w:kern w:val="2"/>
          <w:sz w:val="20"/>
          <w:szCs w:val="20"/>
          <w:lang w:eastAsia="zh-CN"/>
        </w:rPr>
        <w:t>represents the ratio of PDSCH EPRE and CRS EPRE on non-CRS OFDM symbols. Through</w:t>
      </w:r>
      <w:bookmarkStart w:id="15" w:name="OLE_LINK4"/>
      <w:bookmarkStart w:id="16" w:name="OLE_LINK5"/>
      <w:r w:rsidRPr="004F33B9">
        <w:rPr>
          <w:kern w:val="2"/>
          <w:sz w:val="20"/>
          <w:szCs w:val="20"/>
          <w:lang w:eastAsia="zh-CN"/>
        </w:rPr>
        <w:t xml:space="preserve"> </w:t>
      </w:r>
      <m:oMath>
        <m:sSub>
          <m:sSubPr>
            <m:ctrlPr>
              <w:rPr>
                <w:rFonts w:ascii="Cambria Math" w:hAnsi="Cambria Math"/>
                <w:kern w:val="2"/>
                <w:sz w:val="20"/>
                <w:szCs w:val="20"/>
                <w:lang w:eastAsia="zh-CN"/>
              </w:rPr>
            </m:ctrlPr>
          </m:sSubPr>
          <m:e>
            <m:r>
              <w:rPr>
                <w:rFonts w:ascii="Cambria Math" w:hAnsi="Cambria Math"/>
                <w:kern w:val="2"/>
                <w:sz w:val="20"/>
                <w:szCs w:val="20"/>
                <w:lang w:eastAsia="zh-CN"/>
              </w:rPr>
              <m:t>ρ</m:t>
            </m:r>
          </m:e>
          <m:sub>
            <m:r>
              <w:rPr>
                <w:rFonts w:ascii="Cambria Math" w:hAnsi="Cambria Math"/>
                <w:kern w:val="2"/>
                <w:sz w:val="20"/>
                <w:szCs w:val="20"/>
                <w:lang w:eastAsia="zh-CN"/>
              </w:rPr>
              <m:t>A</m:t>
            </m:r>
          </m:sub>
        </m:sSub>
      </m:oMath>
      <w:r w:rsidRPr="004F33B9">
        <w:rPr>
          <w:kern w:val="2"/>
          <w:sz w:val="20"/>
          <w:szCs w:val="20"/>
          <w:lang w:eastAsia="zh-CN"/>
        </w:rPr>
        <w:t xml:space="preserve"> and </w:t>
      </w:r>
      <m:oMath>
        <m:sSub>
          <m:sSubPr>
            <m:ctrlPr>
              <w:rPr>
                <w:rFonts w:ascii="Cambria Math" w:hAnsi="Cambria Math"/>
                <w:kern w:val="2"/>
                <w:sz w:val="20"/>
                <w:szCs w:val="20"/>
                <w:lang w:eastAsia="zh-CN"/>
              </w:rPr>
            </m:ctrlPr>
          </m:sSubPr>
          <m:e>
            <m:r>
              <w:rPr>
                <w:rFonts w:ascii="Cambria Math" w:hAnsi="Cambria Math"/>
                <w:kern w:val="2"/>
                <w:sz w:val="20"/>
                <w:szCs w:val="20"/>
                <w:lang w:eastAsia="zh-CN"/>
              </w:rPr>
              <m:t>ρ</m:t>
            </m:r>
          </m:e>
          <m:sub>
            <m:r>
              <w:rPr>
                <w:rFonts w:ascii="Cambria Math" w:hAnsi="Cambria Math"/>
                <w:kern w:val="2"/>
                <w:sz w:val="20"/>
                <w:szCs w:val="20"/>
                <w:lang w:eastAsia="zh-CN"/>
              </w:rPr>
              <m:t>B</m:t>
            </m:r>
          </m:sub>
        </m:sSub>
      </m:oMath>
      <w:bookmarkEnd w:id="15"/>
      <w:bookmarkEnd w:id="16"/>
      <w:r w:rsidRPr="004F33B9">
        <w:rPr>
          <w:kern w:val="2"/>
          <w:sz w:val="20"/>
          <w:szCs w:val="20"/>
          <w:lang w:eastAsia="zh-CN"/>
        </w:rPr>
        <w:t>, the power ratio between data REs and CRS REs can be adjusted to achieve CRS or data power boosting.</w:t>
      </w:r>
      <w:r w:rsidR="009F40E6">
        <w:rPr>
          <w:kern w:val="2"/>
          <w:sz w:val="20"/>
          <w:szCs w:val="20"/>
          <w:lang w:eastAsia="zh-CN"/>
        </w:rPr>
        <w:t xml:space="preserve"> The values of </w:t>
      </w:r>
      <m:oMath>
        <m:sSub>
          <m:sSubPr>
            <m:ctrlPr>
              <w:rPr>
                <w:rFonts w:ascii="Cambria Math" w:hAnsi="Cambria Math"/>
                <w:kern w:val="2"/>
                <w:sz w:val="20"/>
                <w:szCs w:val="20"/>
                <w:lang w:eastAsia="zh-CN"/>
              </w:rPr>
            </m:ctrlPr>
          </m:sSubPr>
          <m:e>
            <m:r>
              <w:rPr>
                <w:rFonts w:ascii="Cambria Math" w:hAnsi="Cambria Math"/>
                <w:kern w:val="2"/>
                <w:sz w:val="20"/>
                <w:szCs w:val="20"/>
                <w:lang w:eastAsia="zh-CN"/>
              </w:rPr>
              <m:t>ρ</m:t>
            </m:r>
          </m:e>
          <m:sub>
            <m:r>
              <w:rPr>
                <w:rFonts w:ascii="Cambria Math" w:hAnsi="Cambria Math"/>
                <w:kern w:val="2"/>
                <w:sz w:val="20"/>
                <w:szCs w:val="20"/>
                <w:lang w:eastAsia="zh-CN"/>
              </w:rPr>
              <m:t>A</m:t>
            </m:r>
          </m:sub>
        </m:sSub>
      </m:oMath>
      <w:r w:rsidR="009F40E6" w:rsidRPr="004F33B9">
        <w:rPr>
          <w:kern w:val="2"/>
          <w:sz w:val="20"/>
          <w:szCs w:val="20"/>
          <w:lang w:eastAsia="zh-CN"/>
        </w:rPr>
        <w:t xml:space="preserve"> and </w:t>
      </w:r>
      <m:oMath>
        <m:sSub>
          <m:sSubPr>
            <m:ctrlPr>
              <w:rPr>
                <w:rFonts w:ascii="Cambria Math" w:hAnsi="Cambria Math"/>
                <w:kern w:val="2"/>
                <w:sz w:val="20"/>
                <w:szCs w:val="20"/>
                <w:lang w:eastAsia="zh-CN"/>
              </w:rPr>
            </m:ctrlPr>
          </m:sSubPr>
          <m:e>
            <m:r>
              <w:rPr>
                <w:rFonts w:ascii="Cambria Math" w:hAnsi="Cambria Math"/>
                <w:kern w:val="2"/>
                <w:sz w:val="20"/>
                <w:szCs w:val="20"/>
                <w:lang w:eastAsia="zh-CN"/>
              </w:rPr>
              <m:t>ρ</m:t>
            </m:r>
          </m:e>
          <m:sub>
            <m:r>
              <w:rPr>
                <w:rFonts w:ascii="Cambria Math" w:hAnsi="Cambria Math"/>
                <w:kern w:val="2"/>
                <w:sz w:val="20"/>
                <w:szCs w:val="20"/>
                <w:lang w:eastAsia="zh-CN"/>
              </w:rPr>
              <m:t>B</m:t>
            </m:r>
          </m:sub>
        </m:sSub>
      </m:oMath>
      <w:r w:rsidR="009F40E6">
        <w:rPr>
          <w:rFonts w:hint="eastAsia"/>
          <w:kern w:val="2"/>
          <w:sz w:val="20"/>
          <w:szCs w:val="20"/>
          <w:lang w:eastAsia="zh-CN"/>
        </w:rPr>
        <w:t xml:space="preserve"> a</w:t>
      </w:r>
      <w:r w:rsidR="009F40E6">
        <w:rPr>
          <w:kern w:val="2"/>
          <w:sz w:val="20"/>
          <w:szCs w:val="20"/>
          <w:lang w:eastAsia="zh-CN"/>
        </w:rPr>
        <w:t>re determined based on UE-specific higher layer parameters.</w:t>
      </w:r>
    </w:p>
    <w:p w14:paraId="0474EBEC" w14:textId="77777777" w:rsidR="004F33B9" w:rsidRPr="004F33B9" w:rsidRDefault="004F33B9" w:rsidP="00260E8B">
      <w:pPr>
        <w:spacing w:beforeLines="50" w:before="120" w:line="276" w:lineRule="auto"/>
        <w:rPr>
          <w:kern w:val="2"/>
          <w:sz w:val="20"/>
          <w:szCs w:val="20"/>
          <w:lang w:eastAsia="zh-CN"/>
        </w:rPr>
      </w:pPr>
      <w:r w:rsidRPr="004F33B9">
        <w:rPr>
          <w:kern w:val="2"/>
          <w:sz w:val="20"/>
          <w:szCs w:val="20"/>
          <w:lang w:eastAsia="zh-CN"/>
        </w:rPr>
        <w:lastRenderedPageBreak/>
        <w:t xml:space="preserve">Unlike LTE, NB-IoT uses a fixed ratio </w:t>
      </w:r>
      <w:r w:rsidRPr="004F33B9">
        <w:rPr>
          <w:rFonts w:hint="eastAsia"/>
          <w:kern w:val="2"/>
          <w:sz w:val="20"/>
          <w:szCs w:val="20"/>
          <w:lang w:eastAsia="zh-CN"/>
        </w:rPr>
        <w:t>of</w:t>
      </w:r>
      <w:r w:rsidRPr="004F33B9">
        <w:rPr>
          <w:kern w:val="2"/>
          <w:sz w:val="20"/>
          <w:szCs w:val="20"/>
          <w:lang w:eastAsia="zh-CN"/>
        </w:rPr>
        <w:t xml:space="preserve"> NPDSCH EPRE and NRS EPRE in Rel-16, as shown in following specifications. </w:t>
      </w:r>
    </w:p>
    <w:p w14:paraId="148B6D11" w14:textId="1B435709" w:rsidR="004F33B9" w:rsidRPr="004F33B9" w:rsidRDefault="004F33B9" w:rsidP="009B1074">
      <w:pPr>
        <w:spacing w:beforeLines="50" w:before="120" w:line="276" w:lineRule="auto"/>
        <w:ind w:leftChars="100" w:left="220"/>
        <w:rPr>
          <w:sz w:val="20"/>
          <w:szCs w:val="20"/>
        </w:rPr>
      </w:pPr>
      <w:r w:rsidRPr="002A77E6">
        <w:rPr>
          <w:rFonts w:eastAsia="宋体"/>
          <w:i/>
          <w:sz w:val="20"/>
          <w:szCs w:val="20"/>
        </w:rPr>
        <w:t>A UE may assume t</w:t>
      </w:r>
      <w:r w:rsidRPr="002A77E6">
        <w:rPr>
          <w:i/>
          <w:sz w:val="20"/>
          <w:szCs w:val="20"/>
        </w:rPr>
        <w:t xml:space="preserve">he ratio of </w:t>
      </w:r>
      <w:r w:rsidRPr="002A77E6">
        <w:rPr>
          <w:rFonts w:eastAsia="宋体"/>
          <w:i/>
          <w:sz w:val="20"/>
          <w:szCs w:val="20"/>
        </w:rPr>
        <w:t>N</w:t>
      </w:r>
      <w:r w:rsidRPr="002A77E6">
        <w:rPr>
          <w:i/>
          <w:sz w:val="20"/>
          <w:szCs w:val="20"/>
        </w:rPr>
        <w:t xml:space="preserve">PDSCH EPRE to </w:t>
      </w:r>
      <w:r w:rsidRPr="002A77E6">
        <w:rPr>
          <w:rFonts w:eastAsia="宋体"/>
          <w:i/>
          <w:sz w:val="20"/>
          <w:szCs w:val="20"/>
        </w:rPr>
        <w:t>N</w:t>
      </w:r>
      <w:r w:rsidRPr="002A77E6">
        <w:rPr>
          <w:i/>
          <w:sz w:val="20"/>
          <w:szCs w:val="20"/>
        </w:rPr>
        <w:t xml:space="preserve">RS EPRE among </w:t>
      </w:r>
      <w:r w:rsidRPr="002A77E6">
        <w:rPr>
          <w:rFonts w:eastAsia="宋体"/>
          <w:i/>
          <w:sz w:val="20"/>
          <w:szCs w:val="20"/>
        </w:rPr>
        <w:t>N</w:t>
      </w:r>
      <w:r w:rsidRPr="002A77E6">
        <w:rPr>
          <w:i/>
          <w:sz w:val="20"/>
          <w:szCs w:val="20"/>
        </w:rPr>
        <w:t xml:space="preserve">PDSCH REs (not applicable to </w:t>
      </w:r>
      <w:r w:rsidRPr="002A77E6">
        <w:rPr>
          <w:rFonts w:eastAsia="宋体"/>
          <w:i/>
          <w:sz w:val="20"/>
          <w:szCs w:val="20"/>
        </w:rPr>
        <w:t>N</w:t>
      </w:r>
      <w:r w:rsidRPr="002A77E6">
        <w:rPr>
          <w:i/>
          <w:sz w:val="20"/>
          <w:szCs w:val="20"/>
        </w:rPr>
        <w:t>PDSCH REs with zero EPRE)</w:t>
      </w:r>
      <w:r w:rsidRPr="002A77E6">
        <w:rPr>
          <w:rFonts w:eastAsia="宋体"/>
          <w:i/>
          <w:sz w:val="20"/>
          <w:szCs w:val="20"/>
        </w:rPr>
        <w:t xml:space="preserve"> is 0 dB for an NB-IoT cell with one NRS antenna port and -3 dB for an NB-IoT cell with two NRS antenna ports.</w:t>
      </w:r>
    </w:p>
    <w:p w14:paraId="43E3DEB9" w14:textId="1C6F9C56" w:rsidR="004F33B9" w:rsidRPr="004F33B9" w:rsidRDefault="004F33B9" w:rsidP="009B1074">
      <w:pPr>
        <w:spacing w:beforeLines="50" w:before="120" w:line="276" w:lineRule="auto"/>
        <w:rPr>
          <w:kern w:val="2"/>
          <w:sz w:val="20"/>
          <w:szCs w:val="20"/>
          <w:lang w:eastAsia="zh-CN"/>
        </w:rPr>
      </w:pPr>
      <w:r>
        <w:rPr>
          <w:kern w:val="2"/>
          <w:sz w:val="20"/>
          <w:szCs w:val="20"/>
          <w:lang w:eastAsia="zh-CN"/>
        </w:rPr>
        <w:t>T</w:t>
      </w:r>
      <w:r w:rsidRPr="004F33B9">
        <w:rPr>
          <w:kern w:val="2"/>
          <w:sz w:val="20"/>
          <w:szCs w:val="20"/>
          <w:lang w:eastAsia="zh-CN"/>
        </w:rPr>
        <w:t>he power of NRS is configured by higher layer parameter, so the power of data and NRS can be increase</w:t>
      </w:r>
      <w:r w:rsidR="00260E8B">
        <w:rPr>
          <w:kern w:val="2"/>
          <w:sz w:val="20"/>
          <w:szCs w:val="20"/>
          <w:lang w:eastAsia="zh-CN"/>
        </w:rPr>
        <w:t>d</w:t>
      </w:r>
      <w:r w:rsidRPr="004F33B9">
        <w:rPr>
          <w:kern w:val="2"/>
          <w:sz w:val="20"/>
          <w:szCs w:val="20"/>
          <w:lang w:eastAsia="zh-CN"/>
        </w:rPr>
        <w:t xml:space="preserve"> or decrease</w:t>
      </w:r>
      <w:r w:rsidR="00260E8B">
        <w:rPr>
          <w:kern w:val="2"/>
          <w:sz w:val="20"/>
          <w:szCs w:val="20"/>
          <w:lang w:eastAsia="zh-CN"/>
        </w:rPr>
        <w:t>d</w:t>
      </w:r>
      <w:r w:rsidRPr="004F33B9">
        <w:rPr>
          <w:kern w:val="2"/>
          <w:sz w:val="20"/>
          <w:szCs w:val="20"/>
          <w:lang w:eastAsia="zh-CN"/>
        </w:rPr>
        <w:t xml:space="preserve"> simultaneously. However, the power of NRS is cell-specific. Based on the current DL power allocation, QPSK and 16QAM modulation can only use the same transmit power</w:t>
      </w:r>
      <w:r w:rsidRPr="004F33B9">
        <w:rPr>
          <w:rFonts w:hint="eastAsia"/>
          <w:kern w:val="2"/>
          <w:sz w:val="20"/>
          <w:szCs w:val="20"/>
          <w:lang w:eastAsia="zh-CN"/>
        </w:rPr>
        <w:t xml:space="preserve"> </w:t>
      </w:r>
      <w:r w:rsidRPr="004F33B9">
        <w:rPr>
          <w:kern w:val="2"/>
          <w:sz w:val="20"/>
          <w:szCs w:val="20"/>
          <w:lang w:eastAsia="zh-CN"/>
        </w:rPr>
        <w:t xml:space="preserve">under a given NRS power configuration. Thus, in Rel-17 NB-IoT, </w:t>
      </w:r>
      <w:r w:rsidR="0082045B">
        <w:rPr>
          <w:rFonts w:hint="eastAsia"/>
          <w:kern w:val="2"/>
          <w:sz w:val="20"/>
          <w:szCs w:val="20"/>
          <w:lang w:eastAsia="zh-CN"/>
        </w:rPr>
        <w:t xml:space="preserve">UE-specific </w:t>
      </w:r>
      <w:r w:rsidRPr="004F33B9">
        <w:rPr>
          <w:kern w:val="2"/>
          <w:sz w:val="20"/>
          <w:szCs w:val="20"/>
          <w:lang w:eastAsia="zh-CN"/>
        </w:rPr>
        <w:t>DL power allocation between NPDSCH and NRS can be enhanced to handle different modulation modes. But the complexity cannot be ignored. The following two options can be considered:</w:t>
      </w:r>
    </w:p>
    <w:p w14:paraId="195EC4F6" w14:textId="77777777" w:rsidR="002A77E6" w:rsidRPr="004F33B9" w:rsidRDefault="002A77E6" w:rsidP="009B1074">
      <w:pPr>
        <w:pStyle w:val="af3"/>
        <w:numPr>
          <w:ilvl w:val="0"/>
          <w:numId w:val="42"/>
        </w:numPr>
        <w:spacing w:beforeLines="50" w:before="120" w:line="276" w:lineRule="auto"/>
        <w:ind w:firstLineChars="0"/>
        <w:rPr>
          <w:sz w:val="20"/>
          <w:szCs w:val="20"/>
        </w:rPr>
      </w:pPr>
      <w:r w:rsidRPr="004F33B9">
        <w:rPr>
          <w:sz w:val="20"/>
          <w:szCs w:val="20"/>
          <w:lang w:eastAsia="zh-CN"/>
        </w:rPr>
        <w:t xml:space="preserve">Option 1: Reuse LTE DL </w:t>
      </w:r>
      <w:r w:rsidRPr="004F33B9">
        <w:rPr>
          <w:sz w:val="20"/>
          <w:szCs w:val="20"/>
        </w:rPr>
        <w:t>power allocation</w:t>
      </w:r>
    </w:p>
    <w:p w14:paraId="29BED785" w14:textId="0DFC511B" w:rsidR="002A77E6" w:rsidRPr="004F33B9" w:rsidRDefault="002A77E6" w:rsidP="009B1074">
      <w:pPr>
        <w:pStyle w:val="af3"/>
        <w:numPr>
          <w:ilvl w:val="0"/>
          <w:numId w:val="42"/>
        </w:numPr>
        <w:spacing w:beforeLines="50" w:before="120" w:after="240" w:line="276" w:lineRule="auto"/>
        <w:ind w:firstLineChars="0"/>
        <w:rPr>
          <w:sz w:val="20"/>
          <w:szCs w:val="20"/>
          <w:lang w:eastAsia="zh-CN"/>
        </w:rPr>
      </w:pPr>
      <w:r w:rsidRPr="004F33B9">
        <w:rPr>
          <w:sz w:val="20"/>
          <w:szCs w:val="20"/>
        </w:rPr>
        <w:t xml:space="preserve">Option 2: Simplified method based on </w:t>
      </w:r>
      <w:r w:rsidRPr="004F33B9">
        <w:rPr>
          <w:sz w:val="20"/>
          <w:szCs w:val="20"/>
          <w:lang w:eastAsia="zh-CN"/>
        </w:rPr>
        <w:t xml:space="preserve">LTE DL </w:t>
      </w:r>
      <w:r w:rsidRPr="004F33B9">
        <w:rPr>
          <w:sz w:val="20"/>
          <w:szCs w:val="20"/>
        </w:rPr>
        <w:t>power allocation</w:t>
      </w:r>
    </w:p>
    <w:p w14:paraId="13EFF75E" w14:textId="23805BEE" w:rsidR="002313EE" w:rsidRPr="002A77E6" w:rsidRDefault="002A77E6" w:rsidP="009B1074">
      <w:pPr>
        <w:spacing w:beforeLines="50" w:before="120" w:after="240" w:line="276" w:lineRule="auto"/>
        <w:rPr>
          <w:b/>
          <w:i/>
          <w:sz w:val="20"/>
          <w:szCs w:val="20"/>
          <w:lang w:eastAsia="zh-CN"/>
        </w:rPr>
      </w:pPr>
      <w:r w:rsidRPr="002A77E6">
        <w:rPr>
          <w:rFonts w:hint="eastAsia"/>
          <w:b/>
          <w:i/>
          <w:sz w:val="20"/>
          <w:szCs w:val="20"/>
          <w:lang w:eastAsia="zh-CN"/>
        </w:rPr>
        <w:t xml:space="preserve">Proposal 3: </w:t>
      </w:r>
      <w:r w:rsidR="00F034D9">
        <w:rPr>
          <w:b/>
          <w:i/>
          <w:sz w:val="20"/>
          <w:szCs w:val="20"/>
          <w:lang w:eastAsia="zh-CN"/>
        </w:rPr>
        <w:t>UE-specific</w:t>
      </w:r>
      <w:r w:rsidR="00F034D9" w:rsidRPr="002A77E6">
        <w:rPr>
          <w:b/>
          <w:i/>
          <w:sz w:val="20"/>
          <w:szCs w:val="20"/>
          <w:lang w:eastAsia="zh-CN"/>
        </w:rPr>
        <w:t xml:space="preserve"> </w:t>
      </w:r>
      <w:r w:rsidRPr="002A77E6">
        <w:rPr>
          <w:b/>
          <w:i/>
          <w:sz w:val="20"/>
          <w:szCs w:val="20"/>
        </w:rPr>
        <w:t xml:space="preserve">DL power allocation </w:t>
      </w:r>
      <w:r w:rsidRPr="002A77E6">
        <w:rPr>
          <w:b/>
          <w:i/>
          <w:sz w:val="20"/>
          <w:szCs w:val="20"/>
          <w:lang w:eastAsia="zh-CN"/>
        </w:rPr>
        <w:t xml:space="preserve">between NPDSCH and NRS </w:t>
      </w:r>
      <w:r w:rsidRPr="002A77E6">
        <w:rPr>
          <w:rFonts w:hint="eastAsia"/>
          <w:b/>
          <w:i/>
          <w:sz w:val="20"/>
          <w:szCs w:val="20"/>
          <w:lang w:eastAsia="zh-CN"/>
        </w:rPr>
        <w:t xml:space="preserve">can be supported </w:t>
      </w:r>
      <w:r w:rsidRPr="002A77E6">
        <w:rPr>
          <w:b/>
          <w:i/>
          <w:sz w:val="20"/>
          <w:szCs w:val="20"/>
          <w:lang w:eastAsia="zh-CN"/>
        </w:rPr>
        <w:t>to handle different modulation modes.</w:t>
      </w:r>
    </w:p>
    <w:p w14:paraId="77F196AE" w14:textId="155FD7F1" w:rsidR="002313EE" w:rsidRPr="004F33B9" w:rsidRDefault="009C38AD" w:rsidP="009B1074">
      <w:pPr>
        <w:spacing w:beforeLines="50" w:before="120" w:line="276" w:lineRule="auto"/>
        <w:rPr>
          <w:b/>
          <w:sz w:val="20"/>
          <w:szCs w:val="20"/>
          <w:u w:val="single"/>
          <w:lang w:eastAsia="zh-CN"/>
        </w:rPr>
      </w:pPr>
      <w:r>
        <w:rPr>
          <w:rFonts w:eastAsia="等线"/>
          <w:b/>
          <w:sz w:val="20"/>
          <w:szCs w:val="20"/>
          <w:u w:val="single"/>
          <w:lang w:eastAsia="zh-CN"/>
        </w:rPr>
        <w:t>C</w:t>
      </w:r>
      <w:r w:rsidR="002313EE" w:rsidRPr="004F33B9">
        <w:rPr>
          <w:rFonts w:eastAsia="等线"/>
          <w:b/>
          <w:sz w:val="20"/>
          <w:szCs w:val="20"/>
          <w:u w:val="single"/>
          <w:lang w:eastAsia="zh-CN"/>
        </w:rPr>
        <w:t>hannel quality reporting</w:t>
      </w:r>
    </w:p>
    <w:p w14:paraId="1435E92F" w14:textId="2385763F" w:rsidR="004F33B9" w:rsidRPr="004F33B9" w:rsidRDefault="004F33B9" w:rsidP="009B1074">
      <w:pPr>
        <w:spacing w:beforeLines="50" w:before="120" w:line="276" w:lineRule="auto"/>
        <w:rPr>
          <w:kern w:val="2"/>
          <w:sz w:val="20"/>
          <w:szCs w:val="20"/>
          <w:lang w:eastAsia="zh-CN"/>
        </w:rPr>
      </w:pPr>
      <w:r w:rsidRPr="004F33B9">
        <w:rPr>
          <w:rFonts w:hint="eastAsia"/>
          <w:kern w:val="2"/>
          <w:sz w:val="20"/>
          <w:szCs w:val="20"/>
          <w:lang w:eastAsia="zh-CN"/>
        </w:rPr>
        <w:t>I</w:t>
      </w:r>
      <w:r w:rsidRPr="004F33B9">
        <w:rPr>
          <w:kern w:val="2"/>
          <w:sz w:val="20"/>
          <w:szCs w:val="20"/>
          <w:lang w:eastAsia="zh-CN"/>
        </w:rPr>
        <w:t xml:space="preserve">n existing NB-IoT, downlink data is transmitted using QPSK modulation. The modulation mode is single and the TBS range is limited, so CQI report is not adopted in specifications. Whereas, when 16QAM is introduced in NB-IoT, there will be more configurable modulation and coding schemes for NPDSCH. The channel quality report with respect to CQI is beneficial to improve DL data rate. From the objective of WI of NB-IoT 16QAM, </w:t>
      </w:r>
      <w:r>
        <w:rPr>
          <w:kern w:val="2"/>
          <w:sz w:val="20"/>
          <w:szCs w:val="20"/>
          <w:lang w:eastAsia="zh-CN"/>
        </w:rPr>
        <w:t xml:space="preserve">the information bits of </w:t>
      </w:r>
      <w:r w:rsidRPr="004F33B9">
        <w:rPr>
          <w:kern w:val="2"/>
          <w:sz w:val="20"/>
          <w:szCs w:val="20"/>
          <w:lang w:eastAsia="zh-CN"/>
        </w:rPr>
        <w:t>c</w:t>
      </w:r>
      <w:r>
        <w:rPr>
          <w:kern w:val="2"/>
          <w:sz w:val="20"/>
          <w:szCs w:val="20"/>
          <w:lang w:eastAsia="zh-CN"/>
        </w:rPr>
        <w:t>hannel quality report are transmitt</w:t>
      </w:r>
      <w:r w:rsidRPr="004F33B9">
        <w:rPr>
          <w:kern w:val="2"/>
          <w:sz w:val="20"/>
          <w:szCs w:val="20"/>
          <w:lang w:eastAsia="zh-CN"/>
        </w:rPr>
        <w:t>ed on MAC layer</w:t>
      </w:r>
      <w:r>
        <w:rPr>
          <w:kern w:val="2"/>
          <w:sz w:val="20"/>
          <w:szCs w:val="20"/>
          <w:lang w:eastAsia="zh-CN"/>
        </w:rPr>
        <w:t xml:space="preserve"> like Rel-14/16 NPDCCH repetition report</w:t>
      </w:r>
      <w:r w:rsidRPr="004F33B9">
        <w:rPr>
          <w:kern w:val="2"/>
          <w:sz w:val="20"/>
          <w:szCs w:val="20"/>
          <w:lang w:eastAsia="zh-CN"/>
        </w:rPr>
        <w:t>.</w:t>
      </w:r>
      <w:r>
        <w:rPr>
          <w:kern w:val="2"/>
          <w:sz w:val="20"/>
          <w:szCs w:val="20"/>
          <w:lang w:eastAsia="zh-CN"/>
        </w:rPr>
        <w:t xml:space="preserve"> Then, in RAN1 aspect, the relevant CQI table and measurement reference resource may be specified.</w:t>
      </w:r>
    </w:p>
    <w:p w14:paraId="488F1F24" w14:textId="47B3E094" w:rsidR="002313EE" w:rsidRPr="004F33B9" w:rsidRDefault="002A77E6" w:rsidP="009B1074">
      <w:pPr>
        <w:spacing w:beforeLines="50" w:before="120" w:after="240" w:line="276" w:lineRule="auto"/>
        <w:rPr>
          <w:rFonts w:eastAsia="等线"/>
          <w:b/>
          <w:i/>
          <w:sz w:val="20"/>
          <w:szCs w:val="20"/>
          <w:lang w:eastAsia="zh-CN"/>
        </w:rPr>
      </w:pPr>
      <w:r w:rsidRPr="004F33B9">
        <w:rPr>
          <w:rFonts w:hint="eastAsia"/>
          <w:b/>
          <w:i/>
          <w:sz w:val="20"/>
          <w:szCs w:val="20"/>
          <w:lang w:eastAsia="zh-CN"/>
        </w:rPr>
        <w:t xml:space="preserve">Proposal 4: For </w:t>
      </w:r>
      <w:r w:rsidRPr="004F33B9">
        <w:rPr>
          <w:rFonts w:eastAsia="等线"/>
          <w:b/>
          <w:i/>
          <w:sz w:val="20"/>
          <w:szCs w:val="20"/>
          <w:lang w:eastAsia="zh-CN"/>
        </w:rPr>
        <w:t>channel quality re</w:t>
      </w:r>
      <w:r w:rsidR="004F33B9">
        <w:rPr>
          <w:rFonts w:eastAsia="等线"/>
          <w:b/>
          <w:i/>
          <w:sz w:val="20"/>
          <w:szCs w:val="20"/>
          <w:lang w:eastAsia="zh-CN"/>
        </w:rPr>
        <w:t xml:space="preserve">port, the </w:t>
      </w:r>
      <w:r w:rsidR="004F33B9" w:rsidRPr="004F33B9">
        <w:rPr>
          <w:rFonts w:eastAsia="等线"/>
          <w:b/>
          <w:i/>
          <w:sz w:val="20"/>
          <w:szCs w:val="20"/>
          <w:lang w:eastAsia="zh-CN"/>
        </w:rPr>
        <w:t>CQI table</w:t>
      </w:r>
      <w:r w:rsidR="004F33B9">
        <w:rPr>
          <w:rFonts w:eastAsia="等线"/>
          <w:b/>
          <w:i/>
          <w:sz w:val="20"/>
          <w:szCs w:val="20"/>
          <w:lang w:eastAsia="zh-CN"/>
        </w:rPr>
        <w:t xml:space="preserve"> and measurement reference resource </w:t>
      </w:r>
      <w:r w:rsidR="009B1074">
        <w:rPr>
          <w:rFonts w:eastAsia="等线"/>
          <w:b/>
          <w:i/>
          <w:sz w:val="20"/>
          <w:szCs w:val="20"/>
          <w:lang w:eastAsia="zh-CN"/>
        </w:rPr>
        <w:t>need to be</w:t>
      </w:r>
      <w:r w:rsidR="009B1074" w:rsidRPr="004F33B9">
        <w:rPr>
          <w:rFonts w:eastAsia="等线"/>
          <w:b/>
          <w:i/>
          <w:sz w:val="20"/>
          <w:szCs w:val="20"/>
          <w:lang w:eastAsia="zh-CN"/>
        </w:rPr>
        <w:t xml:space="preserve"> </w:t>
      </w:r>
      <w:r w:rsidRPr="004F33B9">
        <w:rPr>
          <w:rFonts w:eastAsia="等线"/>
          <w:b/>
          <w:i/>
          <w:sz w:val="20"/>
          <w:szCs w:val="20"/>
          <w:lang w:eastAsia="zh-CN"/>
        </w:rPr>
        <w:t>discussed in RAN1.</w:t>
      </w:r>
    </w:p>
    <w:p w14:paraId="04A04182" w14:textId="6FA31F1E" w:rsidR="00973A0E" w:rsidRDefault="005E56A9" w:rsidP="00BE5CC0">
      <w:pPr>
        <w:pStyle w:val="2"/>
        <w:rPr>
          <w:lang w:eastAsia="zh-CN"/>
        </w:rPr>
      </w:pPr>
      <w:r>
        <w:rPr>
          <w:lang w:eastAsia="zh-CN"/>
        </w:rPr>
        <w:t xml:space="preserve">UL </w:t>
      </w:r>
      <w:r w:rsidR="00973A0E">
        <w:rPr>
          <w:rFonts w:hint="eastAsia"/>
          <w:lang w:eastAsia="zh-CN"/>
        </w:rPr>
        <w:t>16QAM</w:t>
      </w:r>
    </w:p>
    <w:p w14:paraId="3EADE4A2" w14:textId="513A28B6" w:rsidR="00973A0E" w:rsidRPr="002A77E6" w:rsidRDefault="00AF33F6" w:rsidP="009B1074">
      <w:pPr>
        <w:spacing w:beforeLines="50" w:before="120" w:line="276" w:lineRule="auto"/>
        <w:rPr>
          <w:sz w:val="20"/>
          <w:szCs w:val="20"/>
          <w:lang w:eastAsia="zh-CN"/>
        </w:rPr>
      </w:pPr>
      <w:r>
        <w:rPr>
          <w:sz w:val="20"/>
          <w:szCs w:val="20"/>
          <w:lang w:eastAsia="zh-CN"/>
        </w:rPr>
        <w:t xml:space="preserve">According </w:t>
      </w:r>
      <w:r w:rsidRPr="002A77E6">
        <w:rPr>
          <w:sz w:val="20"/>
          <w:szCs w:val="20"/>
          <w:lang w:eastAsia="zh-CN"/>
        </w:rPr>
        <w:t xml:space="preserve">to the objectives of WI, </w:t>
      </w:r>
      <w:r>
        <w:rPr>
          <w:sz w:val="20"/>
          <w:szCs w:val="20"/>
          <w:lang w:eastAsia="zh-CN"/>
        </w:rPr>
        <w:t>NB-IoT U</w:t>
      </w:r>
      <w:r w:rsidRPr="002A77E6">
        <w:rPr>
          <w:rFonts w:hint="eastAsia"/>
          <w:sz w:val="20"/>
          <w:szCs w:val="20"/>
          <w:lang w:eastAsia="zh-CN"/>
        </w:rPr>
        <w:t>L 16QAM</w:t>
      </w:r>
      <w:r>
        <w:rPr>
          <w:sz w:val="20"/>
          <w:szCs w:val="20"/>
          <w:lang w:eastAsia="zh-CN"/>
        </w:rPr>
        <w:t xml:space="preserve"> has</w:t>
      </w:r>
      <w:r w:rsidRPr="002A77E6">
        <w:rPr>
          <w:rFonts w:hint="eastAsia"/>
          <w:sz w:val="20"/>
          <w:szCs w:val="20"/>
          <w:lang w:eastAsia="zh-CN"/>
        </w:rPr>
        <w:t xml:space="preserve"> </w:t>
      </w:r>
      <w:r w:rsidRPr="002A77E6">
        <w:rPr>
          <w:sz w:val="20"/>
          <w:szCs w:val="20"/>
          <w:lang w:eastAsia="zh-CN"/>
        </w:rPr>
        <w:t>the following t</w:t>
      </w:r>
      <w:r>
        <w:rPr>
          <w:sz w:val="20"/>
          <w:szCs w:val="20"/>
          <w:lang w:eastAsia="zh-CN"/>
        </w:rPr>
        <w:t>wo features</w:t>
      </w:r>
      <w:r w:rsidRPr="002A77E6">
        <w:rPr>
          <w:sz w:val="20"/>
          <w:szCs w:val="20"/>
          <w:lang w:eastAsia="zh-CN"/>
        </w:rPr>
        <w:t>:</w:t>
      </w:r>
    </w:p>
    <w:p w14:paraId="3028FB83" w14:textId="1FC4267B" w:rsidR="00973A0E" w:rsidRPr="00AF33F6" w:rsidRDefault="00AF33F6" w:rsidP="00AF33F6">
      <w:pPr>
        <w:pStyle w:val="af3"/>
        <w:numPr>
          <w:ilvl w:val="0"/>
          <w:numId w:val="43"/>
        </w:numPr>
        <w:ind w:firstLineChars="0"/>
        <w:rPr>
          <w:sz w:val="20"/>
          <w:szCs w:val="20"/>
          <w:lang w:eastAsia="zh-CN"/>
        </w:rPr>
      </w:pPr>
      <w:r w:rsidRPr="00AF33F6">
        <w:rPr>
          <w:rFonts w:hint="eastAsia"/>
          <w:sz w:val="20"/>
          <w:szCs w:val="20"/>
          <w:lang w:eastAsia="zh-CN"/>
        </w:rPr>
        <w:t>S</w:t>
      </w:r>
      <w:r w:rsidRPr="00AF33F6">
        <w:rPr>
          <w:sz w:val="20"/>
          <w:szCs w:val="20"/>
          <w:lang w:eastAsia="zh-CN"/>
        </w:rPr>
        <w:t xml:space="preserve">upport </w:t>
      </w:r>
      <w:r w:rsidR="00973A0E" w:rsidRPr="00AF33F6">
        <w:rPr>
          <w:rFonts w:hint="eastAsia"/>
          <w:sz w:val="20"/>
          <w:szCs w:val="20"/>
          <w:lang w:eastAsia="zh-CN"/>
        </w:rPr>
        <w:t>16</w:t>
      </w:r>
      <w:r w:rsidR="00973A0E" w:rsidRPr="00AF33F6">
        <w:rPr>
          <w:sz w:val="20"/>
          <w:szCs w:val="20"/>
          <w:lang w:eastAsia="zh-CN"/>
        </w:rPr>
        <w:t>QAM</w:t>
      </w:r>
    </w:p>
    <w:p w14:paraId="2F459035" w14:textId="4A37EF77" w:rsidR="00973A0E" w:rsidRPr="00AF33F6" w:rsidRDefault="00AF33F6" w:rsidP="00AF33F6">
      <w:pPr>
        <w:pStyle w:val="af3"/>
        <w:numPr>
          <w:ilvl w:val="0"/>
          <w:numId w:val="43"/>
        </w:numPr>
        <w:ind w:firstLineChars="0"/>
        <w:rPr>
          <w:sz w:val="20"/>
          <w:szCs w:val="20"/>
          <w:lang w:eastAsia="zh-CN"/>
        </w:rPr>
      </w:pPr>
      <w:r w:rsidRPr="00AF33F6">
        <w:rPr>
          <w:rFonts w:hint="eastAsia"/>
          <w:sz w:val="20"/>
          <w:szCs w:val="20"/>
          <w:lang w:eastAsia="zh-CN"/>
        </w:rPr>
        <w:t xml:space="preserve">The maximum TBS is the same </w:t>
      </w:r>
      <w:r w:rsidRPr="00AF33F6">
        <w:rPr>
          <w:sz w:val="20"/>
          <w:szCs w:val="20"/>
          <w:lang w:eastAsia="zh-CN"/>
        </w:rPr>
        <w:t>as Rel-16</w:t>
      </w:r>
    </w:p>
    <w:p w14:paraId="027CCD9A" w14:textId="6DC380C9" w:rsidR="009C38AD" w:rsidRPr="009C38AD" w:rsidRDefault="00AF33F6" w:rsidP="009B1074">
      <w:pPr>
        <w:spacing w:beforeLines="50" w:before="120" w:line="276" w:lineRule="auto"/>
        <w:rPr>
          <w:sz w:val="20"/>
          <w:szCs w:val="20"/>
          <w:lang w:eastAsia="zh-CN"/>
        </w:rPr>
      </w:pPr>
      <w:r>
        <w:rPr>
          <w:sz w:val="20"/>
          <w:szCs w:val="20"/>
          <w:lang w:eastAsia="zh-CN"/>
        </w:rPr>
        <w:t>B</w:t>
      </w:r>
      <w:r>
        <w:rPr>
          <w:rFonts w:hint="eastAsia"/>
          <w:sz w:val="20"/>
          <w:szCs w:val="20"/>
          <w:lang w:eastAsia="zh-CN"/>
        </w:rPr>
        <w:t xml:space="preserve">ased </w:t>
      </w:r>
      <w:r w:rsidR="009B1074">
        <w:rPr>
          <w:sz w:val="20"/>
          <w:szCs w:val="20"/>
          <w:lang w:eastAsia="zh-CN"/>
        </w:rPr>
        <w:t xml:space="preserve">on </w:t>
      </w:r>
      <w:r>
        <w:rPr>
          <w:sz w:val="20"/>
          <w:szCs w:val="20"/>
          <w:lang w:eastAsia="zh-CN"/>
        </w:rPr>
        <w:t>these two features, we provide some consideration on UL 16QAM.</w:t>
      </w:r>
    </w:p>
    <w:p w14:paraId="5ED8EA9A" w14:textId="6B1F4DE3" w:rsidR="00AF33F6" w:rsidRPr="00AF33F6" w:rsidRDefault="00AF33F6" w:rsidP="009B1074">
      <w:pPr>
        <w:spacing w:beforeLines="50" w:before="120" w:line="276" w:lineRule="auto"/>
        <w:rPr>
          <w:b/>
          <w:sz w:val="20"/>
          <w:szCs w:val="20"/>
          <w:u w:val="single"/>
          <w:lang w:eastAsia="zh-CN"/>
        </w:rPr>
      </w:pPr>
      <w:r w:rsidRPr="00AF33F6">
        <w:rPr>
          <w:b/>
          <w:sz w:val="20"/>
          <w:szCs w:val="20"/>
          <w:u w:val="single"/>
          <w:lang w:eastAsia="zh-CN"/>
        </w:rPr>
        <w:t>Support of UL 16QAM</w:t>
      </w:r>
    </w:p>
    <w:p w14:paraId="0C70F827" w14:textId="139B903B" w:rsidR="009D09C8" w:rsidRDefault="00AF33F6" w:rsidP="009D09C8">
      <w:pPr>
        <w:rPr>
          <w:sz w:val="20"/>
          <w:szCs w:val="20"/>
          <w:lang w:eastAsia="zh-CN"/>
        </w:rPr>
      </w:pPr>
      <w:r>
        <w:rPr>
          <w:rFonts w:hint="eastAsia"/>
          <w:sz w:val="20"/>
          <w:szCs w:val="20"/>
          <w:lang w:eastAsia="zh-CN"/>
        </w:rPr>
        <w:t>NPUSCH</w:t>
      </w:r>
      <w:r>
        <w:rPr>
          <w:sz w:val="20"/>
          <w:szCs w:val="20"/>
          <w:lang w:eastAsia="zh-CN"/>
        </w:rPr>
        <w:t xml:space="preserve"> involves two transmission </w:t>
      </w:r>
      <w:r w:rsidR="009D09C8">
        <w:rPr>
          <w:sz w:val="20"/>
          <w:szCs w:val="20"/>
          <w:lang w:eastAsia="zh-CN"/>
        </w:rPr>
        <w:t>types, i.e. single-tone and multi-tone, which have different application requirements.</w:t>
      </w:r>
      <w:r w:rsidR="009C38AD" w:rsidRPr="009C38AD">
        <w:rPr>
          <w:sz w:val="20"/>
          <w:szCs w:val="20"/>
          <w:lang w:eastAsia="zh-CN"/>
        </w:rPr>
        <w:t xml:space="preserve"> </w:t>
      </w:r>
      <w:r w:rsidR="009C38AD">
        <w:rPr>
          <w:sz w:val="20"/>
          <w:szCs w:val="20"/>
          <w:lang w:eastAsia="zh-CN"/>
        </w:rPr>
        <w:t>For these two transmission types, the support of 16QAM should respectively be considered.</w:t>
      </w:r>
    </w:p>
    <w:p w14:paraId="423A8978" w14:textId="3DF41B88" w:rsidR="00001CB2" w:rsidRPr="009D09C8" w:rsidRDefault="00001CB2" w:rsidP="009D09C8">
      <w:pPr>
        <w:pStyle w:val="af3"/>
        <w:numPr>
          <w:ilvl w:val="0"/>
          <w:numId w:val="44"/>
        </w:numPr>
        <w:ind w:firstLineChars="0"/>
        <w:rPr>
          <w:sz w:val="20"/>
          <w:szCs w:val="20"/>
          <w:lang w:eastAsia="zh-CN"/>
        </w:rPr>
      </w:pPr>
      <w:r w:rsidRPr="009D09C8">
        <w:rPr>
          <w:rFonts w:hint="eastAsia"/>
          <w:sz w:val="20"/>
          <w:szCs w:val="20"/>
          <w:lang w:eastAsia="zh-CN"/>
        </w:rPr>
        <w:t>Single</w:t>
      </w:r>
      <w:r w:rsidR="009D09C8">
        <w:rPr>
          <w:sz w:val="20"/>
          <w:szCs w:val="20"/>
          <w:lang w:eastAsia="zh-CN"/>
        </w:rPr>
        <w:t>-</w:t>
      </w:r>
      <w:r w:rsidRPr="009D09C8">
        <w:rPr>
          <w:sz w:val="20"/>
          <w:szCs w:val="20"/>
          <w:lang w:eastAsia="zh-CN"/>
        </w:rPr>
        <w:t>tone</w:t>
      </w:r>
    </w:p>
    <w:p w14:paraId="7CF65DDD" w14:textId="117E82C9" w:rsidR="009D09C8" w:rsidRPr="009D09C8" w:rsidRDefault="009D09C8" w:rsidP="009D09C8">
      <w:pPr>
        <w:pStyle w:val="af3"/>
        <w:numPr>
          <w:ilvl w:val="0"/>
          <w:numId w:val="45"/>
        </w:numPr>
        <w:ind w:firstLineChars="0"/>
        <w:rPr>
          <w:sz w:val="20"/>
          <w:szCs w:val="20"/>
          <w:lang w:eastAsia="zh-CN"/>
        </w:rPr>
      </w:pPr>
      <w:r>
        <w:rPr>
          <w:sz w:val="20"/>
          <w:szCs w:val="20"/>
          <w:lang w:eastAsia="zh-CN"/>
        </w:rPr>
        <w:t xml:space="preserve">Lower </w:t>
      </w:r>
      <w:r w:rsidRPr="009D09C8">
        <w:rPr>
          <w:sz w:val="20"/>
          <w:szCs w:val="20"/>
          <w:lang w:eastAsia="zh-CN"/>
        </w:rPr>
        <w:t xml:space="preserve">data rate </w:t>
      </w:r>
      <w:r>
        <w:rPr>
          <w:sz w:val="20"/>
          <w:szCs w:val="20"/>
          <w:lang w:eastAsia="zh-CN"/>
        </w:rPr>
        <w:t xml:space="preserve">requirement: The existing </w:t>
      </w:r>
      <w:r w:rsidR="00001CB2" w:rsidRPr="009D09C8">
        <w:rPr>
          <w:sz w:val="20"/>
          <w:szCs w:val="20"/>
          <w:lang w:eastAsia="zh-CN"/>
        </w:rPr>
        <w:t xml:space="preserve">TBS </w:t>
      </w:r>
      <w:r w:rsidRPr="009D09C8">
        <w:rPr>
          <w:sz w:val="20"/>
          <w:szCs w:val="20"/>
          <w:lang w:eastAsia="zh-CN"/>
        </w:rPr>
        <w:t xml:space="preserve">range </w:t>
      </w:r>
      <w:r>
        <w:rPr>
          <w:sz w:val="20"/>
          <w:szCs w:val="20"/>
          <w:lang w:eastAsia="zh-CN"/>
        </w:rPr>
        <w:t>is</w:t>
      </w:r>
      <w:r w:rsidRPr="009D09C8">
        <w:rPr>
          <w:sz w:val="20"/>
          <w:szCs w:val="20"/>
          <w:lang w:eastAsia="zh-CN"/>
        </w:rPr>
        <w:t xml:space="preserve"> 0 to </w:t>
      </w:r>
      <w:r w:rsidR="00001CB2" w:rsidRPr="009D09C8">
        <w:rPr>
          <w:sz w:val="20"/>
          <w:szCs w:val="20"/>
          <w:lang w:eastAsia="zh-CN"/>
        </w:rPr>
        <w:t>10</w:t>
      </w:r>
      <w:r>
        <w:rPr>
          <w:sz w:val="20"/>
          <w:szCs w:val="20"/>
          <w:lang w:eastAsia="zh-CN"/>
        </w:rPr>
        <w:t xml:space="preserve"> and TBS 11</w:t>
      </w:r>
      <w:r>
        <w:rPr>
          <w:rFonts w:hint="eastAsia"/>
          <w:sz w:val="20"/>
          <w:szCs w:val="20"/>
          <w:lang w:eastAsia="zh-CN"/>
        </w:rPr>
        <w:t>,</w:t>
      </w:r>
      <w:r w:rsidR="009B1074">
        <w:rPr>
          <w:sz w:val="20"/>
          <w:szCs w:val="20"/>
          <w:lang w:eastAsia="zh-CN"/>
        </w:rPr>
        <w:t xml:space="preserve"> </w:t>
      </w:r>
      <w:r>
        <w:rPr>
          <w:rFonts w:hint="eastAsia"/>
          <w:sz w:val="20"/>
          <w:szCs w:val="20"/>
          <w:lang w:eastAsia="zh-CN"/>
        </w:rPr>
        <w:t>12,</w:t>
      </w:r>
      <w:r w:rsidR="009B1074">
        <w:rPr>
          <w:sz w:val="20"/>
          <w:szCs w:val="20"/>
          <w:lang w:eastAsia="zh-CN"/>
        </w:rPr>
        <w:t xml:space="preserve"> </w:t>
      </w:r>
      <w:r>
        <w:rPr>
          <w:rFonts w:hint="eastAsia"/>
          <w:sz w:val="20"/>
          <w:szCs w:val="20"/>
          <w:lang w:eastAsia="zh-CN"/>
        </w:rPr>
        <w:t>13 are not supported</w:t>
      </w:r>
      <w:r w:rsidRPr="009D09C8">
        <w:rPr>
          <w:sz w:val="20"/>
          <w:szCs w:val="20"/>
          <w:lang w:eastAsia="zh-CN"/>
        </w:rPr>
        <w:t>.</w:t>
      </w:r>
    </w:p>
    <w:p w14:paraId="733A83A9" w14:textId="23BCA9BE" w:rsidR="009D09C8" w:rsidRDefault="009D09C8" w:rsidP="009D09C8">
      <w:pPr>
        <w:pStyle w:val="af3"/>
        <w:numPr>
          <w:ilvl w:val="0"/>
          <w:numId w:val="45"/>
        </w:numPr>
        <w:ind w:firstLineChars="0"/>
        <w:rPr>
          <w:sz w:val="20"/>
          <w:szCs w:val="20"/>
          <w:lang w:eastAsia="zh-CN"/>
        </w:rPr>
      </w:pPr>
      <w:r w:rsidRPr="009D09C8">
        <w:rPr>
          <w:sz w:val="20"/>
          <w:szCs w:val="20"/>
          <w:lang w:eastAsia="zh-CN"/>
        </w:rPr>
        <w:t xml:space="preserve">Lowest possible </w:t>
      </w:r>
      <w:r w:rsidRPr="009D09C8">
        <w:rPr>
          <w:rFonts w:hint="eastAsia"/>
          <w:sz w:val="20"/>
          <w:szCs w:val="20"/>
          <w:lang w:eastAsia="zh-CN"/>
        </w:rPr>
        <w:t>PAPR</w:t>
      </w:r>
      <w:r w:rsidRPr="009D09C8">
        <w:rPr>
          <w:sz w:val="20"/>
          <w:szCs w:val="20"/>
          <w:lang w:eastAsia="zh-CN"/>
        </w:rPr>
        <w:t xml:space="preserve"> and simple PA structure</w:t>
      </w:r>
    </w:p>
    <w:p w14:paraId="27D7FAC9" w14:textId="37704058" w:rsidR="009D09C8" w:rsidRPr="009D09C8" w:rsidRDefault="009D09C8" w:rsidP="009D09C8">
      <w:pPr>
        <w:pStyle w:val="af3"/>
        <w:numPr>
          <w:ilvl w:val="0"/>
          <w:numId w:val="44"/>
        </w:numPr>
        <w:ind w:firstLineChars="0"/>
        <w:rPr>
          <w:sz w:val="20"/>
          <w:szCs w:val="20"/>
          <w:lang w:eastAsia="zh-CN"/>
        </w:rPr>
      </w:pPr>
      <w:r w:rsidRPr="009D09C8">
        <w:rPr>
          <w:sz w:val="20"/>
          <w:szCs w:val="20"/>
          <w:lang w:eastAsia="zh-CN"/>
        </w:rPr>
        <w:t>Multi-tone</w:t>
      </w:r>
    </w:p>
    <w:p w14:paraId="68614F33" w14:textId="42B2C0DD" w:rsidR="009D09C8" w:rsidRPr="009D09C8" w:rsidRDefault="009D09C8" w:rsidP="009D09C8">
      <w:pPr>
        <w:pStyle w:val="af3"/>
        <w:numPr>
          <w:ilvl w:val="0"/>
          <w:numId w:val="46"/>
        </w:numPr>
        <w:ind w:firstLineChars="0"/>
        <w:rPr>
          <w:sz w:val="20"/>
          <w:szCs w:val="20"/>
          <w:lang w:eastAsia="zh-CN"/>
        </w:rPr>
      </w:pPr>
      <w:r>
        <w:rPr>
          <w:sz w:val="20"/>
          <w:szCs w:val="20"/>
          <w:lang w:eastAsia="zh-CN"/>
        </w:rPr>
        <w:t>D</w:t>
      </w:r>
      <w:r w:rsidRPr="009D09C8">
        <w:rPr>
          <w:sz w:val="20"/>
          <w:szCs w:val="20"/>
          <w:lang w:eastAsia="zh-CN"/>
        </w:rPr>
        <w:t xml:space="preserve">ata rate </w:t>
      </w:r>
      <w:r>
        <w:rPr>
          <w:sz w:val="20"/>
          <w:szCs w:val="20"/>
          <w:lang w:eastAsia="zh-CN"/>
        </w:rPr>
        <w:t xml:space="preserve">requirement: The existing </w:t>
      </w:r>
      <w:r w:rsidRPr="009D09C8">
        <w:rPr>
          <w:sz w:val="20"/>
          <w:szCs w:val="20"/>
          <w:lang w:eastAsia="zh-CN"/>
        </w:rPr>
        <w:t xml:space="preserve">TBS range </w:t>
      </w:r>
      <w:r>
        <w:rPr>
          <w:sz w:val="20"/>
          <w:szCs w:val="20"/>
          <w:lang w:eastAsia="zh-CN"/>
        </w:rPr>
        <w:t>is</w:t>
      </w:r>
      <w:r w:rsidRPr="009D09C8">
        <w:rPr>
          <w:sz w:val="20"/>
          <w:szCs w:val="20"/>
          <w:lang w:eastAsia="zh-CN"/>
        </w:rPr>
        <w:t xml:space="preserve"> 0 to 13. For larger TBS, such as TBS13, 16QAM instead of QPSK can reduce code rate and improve decoding performance.</w:t>
      </w:r>
    </w:p>
    <w:p w14:paraId="06D9CB92" w14:textId="2EEACD50" w:rsidR="009D09C8" w:rsidRPr="009D09C8" w:rsidRDefault="009D09C8" w:rsidP="009D09C8">
      <w:pPr>
        <w:pStyle w:val="af3"/>
        <w:numPr>
          <w:ilvl w:val="0"/>
          <w:numId w:val="46"/>
        </w:numPr>
        <w:ind w:firstLineChars="0"/>
        <w:rPr>
          <w:sz w:val="20"/>
          <w:szCs w:val="20"/>
          <w:lang w:eastAsia="zh-CN"/>
        </w:rPr>
      </w:pPr>
      <w:r>
        <w:rPr>
          <w:sz w:val="20"/>
          <w:szCs w:val="20"/>
          <w:lang w:eastAsia="zh-CN"/>
        </w:rPr>
        <w:t>Normal</w:t>
      </w:r>
      <w:r w:rsidRPr="009D09C8">
        <w:rPr>
          <w:sz w:val="20"/>
          <w:szCs w:val="20"/>
          <w:lang w:eastAsia="zh-CN"/>
        </w:rPr>
        <w:t xml:space="preserve"> PAPR requirements</w:t>
      </w:r>
    </w:p>
    <w:p w14:paraId="119F7ACE" w14:textId="06CA88F2" w:rsidR="009D09C8" w:rsidRDefault="009C38AD" w:rsidP="009B1074">
      <w:pPr>
        <w:spacing w:beforeLines="50" w:before="120" w:line="276" w:lineRule="auto"/>
        <w:rPr>
          <w:sz w:val="20"/>
          <w:szCs w:val="20"/>
          <w:lang w:eastAsia="zh-CN"/>
        </w:rPr>
      </w:pPr>
      <w:r>
        <w:rPr>
          <w:rFonts w:hint="eastAsia"/>
          <w:sz w:val="20"/>
          <w:szCs w:val="20"/>
          <w:lang w:eastAsia="zh-CN"/>
        </w:rPr>
        <w:t>Therefore, UL</w:t>
      </w:r>
      <w:r>
        <w:rPr>
          <w:sz w:val="20"/>
          <w:szCs w:val="20"/>
          <w:lang w:eastAsia="zh-CN"/>
        </w:rPr>
        <w:t xml:space="preserve"> 16</w:t>
      </w:r>
      <w:r>
        <w:rPr>
          <w:rFonts w:hint="eastAsia"/>
          <w:sz w:val="20"/>
          <w:szCs w:val="20"/>
          <w:lang w:eastAsia="zh-CN"/>
        </w:rPr>
        <w:t xml:space="preserve">QAM should be </w:t>
      </w:r>
      <w:r>
        <w:rPr>
          <w:sz w:val="20"/>
          <w:szCs w:val="20"/>
          <w:lang w:eastAsia="zh-CN"/>
        </w:rPr>
        <w:t>supported only for multi-tone transmission.</w:t>
      </w:r>
    </w:p>
    <w:p w14:paraId="09ACDED0" w14:textId="7CC21812" w:rsidR="00DF026B" w:rsidRPr="002A77E6" w:rsidRDefault="002A77E6" w:rsidP="009B1074">
      <w:pPr>
        <w:spacing w:beforeLines="50" w:before="120" w:after="240" w:line="276" w:lineRule="auto"/>
        <w:rPr>
          <w:b/>
          <w:i/>
          <w:sz w:val="20"/>
          <w:szCs w:val="20"/>
          <w:lang w:eastAsia="zh-CN"/>
        </w:rPr>
      </w:pPr>
      <w:r w:rsidRPr="002A77E6">
        <w:rPr>
          <w:rFonts w:hint="eastAsia"/>
          <w:b/>
          <w:i/>
          <w:sz w:val="20"/>
          <w:szCs w:val="20"/>
          <w:lang w:eastAsia="zh-CN"/>
        </w:rPr>
        <w:t xml:space="preserve">Proposal 5: UL 16QAM is supported </w:t>
      </w:r>
      <w:r w:rsidRPr="002A77E6">
        <w:rPr>
          <w:b/>
          <w:i/>
          <w:sz w:val="20"/>
          <w:szCs w:val="20"/>
          <w:lang w:eastAsia="zh-CN"/>
        </w:rPr>
        <w:t>only for multi-tone transmission.</w:t>
      </w:r>
    </w:p>
    <w:p w14:paraId="51F8E001" w14:textId="18EBFB04" w:rsidR="009C38AD" w:rsidRPr="009C38AD" w:rsidRDefault="009C38AD" w:rsidP="009B1074">
      <w:pPr>
        <w:spacing w:beforeLines="50" w:before="120" w:line="276" w:lineRule="auto"/>
        <w:rPr>
          <w:b/>
          <w:sz w:val="20"/>
          <w:szCs w:val="20"/>
          <w:u w:val="single"/>
          <w:lang w:eastAsia="zh-CN"/>
        </w:rPr>
      </w:pPr>
      <w:r w:rsidRPr="009C38AD">
        <w:rPr>
          <w:rFonts w:hint="eastAsia"/>
          <w:b/>
          <w:sz w:val="20"/>
          <w:szCs w:val="20"/>
          <w:u w:val="single"/>
          <w:lang w:eastAsia="zh-CN"/>
        </w:rPr>
        <w:lastRenderedPageBreak/>
        <w:t>UL MCS table</w:t>
      </w:r>
    </w:p>
    <w:p w14:paraId="7A181274" w14:textId="5ABB644E" w:rsidR="009C38AD" w:rsidRDefault="00001CB2" w:rsidP="009B1074">
      <w:pPr>
        <w:spacing w:beforeLines="50" w:before="120" w:line="276" w:lineRule="auto"/>
        <w:rPr>
          <w:sz w:val="20"/>
          <w:szCs w:val="20"/>
          <w:lang w:eastAsia="zh-CN"/>
        </w:rPr>
      </w:pPr>
      <w:r w:rsidRPr="002A77E6">
        <w:rPr>
          <w:sz w:val="20"/>
          <w:szCs w:val="20"/>
        </w:rPr>
        <w:t xml:space="preserve">The objective of </w:t>
      </w:r>
      <w:r w:rsidR="009C38AD">
        <w:rPr>
          <w:sz w:val="20"/>
          <w:szCs w:val="20"/>
        </w:rPr>
        <w:t>WI indicates that UL</w:t>
      </w:r>
      <w:r w:rsidR="009C38AD">
        <w:rPr>
          <w:sz w:val="20"/>
          <w:szCs w:val="20"/>
          <w:lang w:eastAsia="zh-CN"/>
        </w:rPr>
        <w:t xml:space="preserve"> TBS range is still 0 to 13 for </w:t>
      </w:r>
      <w:r w:rsidR="009C38AD">
        <w:rPr>
          <w:sz w:val="20"/>
          <w:szCs w:val="20"/>
        </w:rPr>
        <w:t>NB-IoT 16QAM, which is the same as Rel-16 TBS range</w:t>
      </w:r>
      <w:r w:rsidR="009C38AD">
        <w:rPr>
          <w:sz w:val="20"/>
          <w:szCs w:val="20"/>
          <w:lang w:eastAsia="zh-CN"/>
        </w:rPr>
        <w:t>.</w:t>
      </w:r>
      <w:r w:rsidR="009C38AD">
        <w:rPr>
          <w:rFonts w:hint="eastAsia"/>
          <w:sz w:val="20"/>
          <w:szCs w:val="20"/>
          <w:lang w:eastAsia="zh-CN"/>
        </w:rPr>
        <w:t xml:space="preserve"> </w:t>
      </w:r>
      <w:r w:rsidR="009C38AD">
        <w:rPr>
          <w:sz w:val="20"/>
          <w:szCs w:val="20"/>
          <w:lang w:eastAsia="zh-CN"/>
        </w:rPr>
        <w:t>So</w:t>
      </w:r>
      <w:r w:rsidR="009C38AD">
        <w:rPr>
          <w:rFonts w:hint="eastAsia"/>
          <w:sz w:val="20"/>
          <w:szCs w:val="20"/>
          <w:lang w:eastAsia="zh-CN"/>
        </w:rPr>
        <w:t xml:space="preserve"> </w:t>
      </w:r>
      <w:r w:rsidR="009C38AD">
        <w:rPr>
          <w:sz w:val="20"/>
          <w:szCs w:val="20"/>
          <w:lang w:eastAsia="zh-CN"/>
        </w:rPr>
        <w:t xml:space="preserve">4-bit MCS table is more appropriate for UL 16QAM. In eMTC, PUSCH uses 4-bit MCS table with TBS 0~14 and up to 16QAM, as shown in </w:t>
      </w:r>
      <w:r w:rsidR="009C38AD" w:rsidRPr="009C38AD">
        <w:rPr>
          <w:rFonts w:eastAsia="宋体"/>
          <w:sz w:val="20"/>
          <w:szCs w:val="20"/>
          <w:lang w:eastAsia="zh-CN"/>
        </w:rPr>
        <w:t>Table 8.6.1-2</w:t>
      </w:r>
      <w:r w:rsidR="009B1074">
        <w:rPr>
          <w:rFonts w:eastAsia="宋体"/>
          <w:sz w:val="20"/>
          <w:szCs w:val="20"/>
          <w:lang w:eastAsia="zh-CN"/>
        </w:rPr>
        <w:t xml:space="preserve"> of </w:t>
      </w:r>
      <w:r w:rsidR="006A62EF">
        <w:rPr>
          <w:rFonts w:eastAsia="宋体"/>
          <w:sz w:val="20"/>
          <w:szCs w:val="20"/>
          <w:lang w:eastAsia="zh-CN"/>
        </w:rPr>
        <w:t>[2]</w:t>
      </w:r>
      <w:r w:rsidR="009C38AD">
        <w:rPr>
          <w:rFonts w:eastAsia="宋体"/>
          <w:sz w:val="20"/>
          <w:szCs w:val="20"/>
          <w:lang w:eastAsia="zh-CN"/>
        </w:rPr>
        <w:t>.</w:t>
      </w:r>
      <w:r w:rsidR="009C38AD">
        <w:rPr>
          <w:rFonts w:hint="eastAsia"/>
          <w:sz w:val="20"/>
          <w:szCs w:val="20"/>
          <w:lang w:eastAsia="zh-CN"/>
        </w:rPr>
        <w:t xml:space="preserve"> </w:t>
      </w:r>
      <w:r w:rsidR="009C38AD">
        <w:rPr>
          <w:sz w:val="20"/>
          <w:szCs w:val="20"/>
          <w:lang w:eastAsia="zh-CN"/>
        </w:rPr>
        <w:t>T</w:t>
      </w:r>
      <w:r w:rsidR="009C38AD" w:rsidRPr="009C38AD">
        <w:rPr>
          <w:sz w:val="20"/>
          <w:szCs w:val="20"/>
          <w:lang w:eastAsia="zh-CN"/>
        </w:rPr>
        <w:t xml:space="preserve">he number of NB-IoT </w:t>
      </w:r>
      <w:r w:rsidR="009C38AD">
        <w:rPr>
          <w:sz w:val="20"/>
          <w:szCs w:val="20"/>
          <w:lang w:eastAsia="zh-CN"/>
        </w:rPr>
        <w:t>PUSCH</w:t>
      </w:r>
      <w:r w:rsidR="009C38AD" w:rsidRPr="009C38AD">
        <w:rPr>
          <w:sz w:val="20"/>
          <w:szCs w:val="20"/>
          <w:lang w:eastAsia="zh-CN"/>
        </w:rPr>
        <w:t xml:space="preserve"> </w:t>
      </w:r>
      <w:r w:rsidR="009C38AD">
        <w:rPr>
          <w:sz w:val="20"/>
          <w:szCs w:val="20"/>
          <w:lang w:eastAsia="zh-CN"/>
        </w:rPr>
        <w:t>REs</w:t>
      </w:r>
      <w:r w:rsidR="009C38AD" w:rsidRPr="009C38AD">
        <w:rPr>
          <w:sz w:val="20"/>
          <w:szCs w:val="20"/>
          <w:lang w:eastAsia="zh-CN"/>
        </w:rPr>
        <w:t xml:space="preserve"> that can be used to </w:t>
      </w:r>
      <w:r w:rsidR="009B1074">
        <w:rPr>
          <w:sz w:val="20"/>
          <w:szCs w:val="20"/>
          <w:lang w:eastAsia="zh-CN"/>
        </w:rPr>
        <w:t>carry</w:t>
      </w:r>
      <w:r w:rsidR="009B1074" w:rsidRPr="009C38AD">
        <w:rPr>
          <w:sz w:val="20"/>
          <w:szCs w:val="20"/>
          <w:lang w:eastAsia="zh-CN"/>
        </w:rPr>
        <w:t xml:space="preserve"> </w:t>
      </w:r>
      <w:r w:rsidR="009C38AD" w:rsidRPr="009C38AD">
        <w:rPr>
          <w:sz w:val="20"/>
          <w:szCs w:val="20"/>
          <w:lang w:eastAsia="zh-CN"/>
        </w:rPr>
        <w:t>data is equal to the num</w:t>
      </w:r>
      <w:r w:rsidR="009C38AD">
        <w:rPr>
          <w:sz w:val="20"/>
          <w:szCs w:val="20"/>
          <w:lang w:eastAsia="zh-CN"/>
        </w:rPr>
        <w:t>ber of eMTC PUSCH REs, i.e.</w:t>
      </w:r>
      <w:r w:rsidR="009C38AD" w:rsidRPr="009C38AD">
        <w:rPr>
          <w:sz w:val="20"/>
          <w:szCs w:val="20"/>
          <w:lang w:eastAsia="zh-CN"/>
        </w:rPr>
        <w:t xml:space="preserve"> only DMRS resource occupation</w:t>
      </w:r>
      <w:r w:rsidR="009C38AD">
        <w:rPr>
          <w:sz w:val="20"/>
          <w:szCs w:val="20"/>
          <w:lang w:eastAsia="zh-CN"/>
        </w:rPr>
        <w:t xml:space="preserve"> other than PUSCH REs</w:t>
      </w:r>
      <w:r w:rsidR="009C38AD" w:rsidRPr="009C38AD">
        <w:rPr>
          <w:sz w:val="20"/>
          <w:szCs w:val="20"/>
          <w:lang w:eastAsia="zh-CN"/>
        </w:rPr>
        <w:t>.</w:t>
      </w:r>
      <w:r w:rsidR="009C38AD">
        <w:rPr>
          <w:sz w:val="20"/>
          <w:szCs w:val="20"/>
          <w:lang w:eastAsia="zh-CN"/>
        </w:rPr>
        <w:t xml:space="preserve"> Hence, it can be a MCS table candidate for NB-IoT 16QAM to reuse </w:t>
      </w:r>
      <w:r w:rsidR="009C38AD" w:rsidRPr="002A77E6">
        <w:rPr>
          <w:rFonts w:eastAsia="宋体"/>
          <w:sz w:val="20"/>
          <w:szCs w:val="20"/>
          <w:lang w:eastAsia="zh-CN"/>
        </w:rPr>
        <w:t>MCS</w:t>
      </w:r>
      <w:r w:rsidR="009C38AD">
        <w:rPr>
          <w:rFonts w:eastAsia="宋体"/>
          <w:sz w:val="20"/>
          <w:szCs w:val="20"/>
          <w:lang w:eastAsia="zh-CN"/>
        </w:rPr>
        <w:t xml:space="preserve"> </w:t>
      </w:r>
      <w:r w:rsidR="009C38AD" w:rsidRPr="002A77E6">
        <w:rPr>
          <w:rFonts w:eastAsia="宋体"/>
          <w:sz w:val="20"/>
          <w:szCs w:val="20"/>
          <w:lang w:eastAsia="zh-CN"/>
        </w:rPr>
        <w:t>0~14</w:t>
      </w:r>
      <w:r w:rsidR="009C38AD">
        <w:rPr>
          <w:rFonts w:eastAsia="宋体"/>
          <w:sz w:val="20"/>
          <w:szCs w:val="20"/>
          <w:lang w:eastAsia="zh-CN"/>
        </w:rPr>
        <w:t xml:space="preserve"> in eMTC MCS table. One potential issue of this approach is that one remaining MCS entry (MCS 15) is not used. Thus, other schemes with respect to </w:t>
      </w:r>
      <w:r w:rsidR="009C38AD" w:rsidRPr="002A77E6">
        <w:rPr>
          <w:rFonts w:eastAsia="宋体" w:hint="eastAsia"/>
          <w:sz w:val="20"/>
          <w:szCs w:val="20"/>
          <w:lang w:eastAsia="zh-CN"/>
        </w:rPr>
        <w:t>4</w:t>
      </w:r>
      <w:r w:rsidR="009C38AD">
        <w:rPr>
          <w:rFonts w:eastAsia="宋体"/>
          <w:sz w:val="20"/>
          <w:szCs w:val="20"/>
          <w:lang w:eastAsia="zh-CN"/>
        </w:rPr>
        <w:t>-</w:t>
      </w:r>
      <w:r w:rsidR="009C38AD" w:rsidRPr="002A77E6">
        <w:rPr>
          <w:rFonts w:eastAsia="宋体"/>
          <w:sz w:val="20"/>
          <w:szCs w:val="20"/>
          <w:lang w:eastAsia="zh-CN"/>
        </w:rPr>
        <w:t>bit MCS table</w:t>
      </w:r>
      <w:r w:rsidR="009C38AD">
        <w:rPr>
          <w:rFonts w:eastAsia="宋体"/>
          <w:sz w:val="20"/>
          <w:szCs w:val="20"/>
          <w:lang w:eastAsia="zh-CN"/>
        </w:rPr>
        <w:t xml:space="preserve"> are not precluded for NB-IoT UL 16QAM.</w:t>
      </w:r>
    </w:p>
    <w:p w14:paraId="4A52493F" w14:textId="31AE4600" w:rsidR="009C38AD" w:rsidRPr="009C38AD" w:rsidRDefault="009C38AD" w:rsidP="006A62EF">
      <w:pPr>
        <w:spacing w:beforeLines="50" w:before="120" w:after="240" w:line="276" w:lineRule="auto"/>
        <w:rPr>
          <w:b/>
          <w:i/>
          <w:sz w:val="20"/>
          <w:szCs w:val="20"/>
          <w:lang w:eastAsia="zh-CN"/>
        </w:rPr>
      </w:pPr>
      <w:r w:rsidRPr="002A77E6">
        <w:rPr>
          <w:rFonts w:hint="eastAsia"/>
          <w:b/>
          <w:i/>
          <w:sz w:val="20"/>
          <w:szCs w:val="20"/>
          <w:lang w:eastAsia="zh-CN"/>
        </w:rPr>
        <w:t>Proposal 6:</w:t>
      </w:r>
      <w:r w:rsidRPr="002A77E6">
        <w:rPr>
          <w:b/>
          <w:i/>
          <w:sz w:val="20"/>
          <w:szCs w:val="20"/>
          <w:lang w:eastAsia="zh-CN"/>
        </w:rPr>
        <w:t xml:space="preserve"> </w:t>
      </w:r>
      <w:r>
        <w:rPr>
          <w:b/>
          <w:i/>
          <w:sz w:val="20"/>
          <w:szCs w:val="20"/>
          <w:lang w:eastAsia="zh-CN"/>
        </w:rPr>
        <w:t>4-bit</w:t>
      </w:r>
      <w:r w:rsidRPr="002A77E6">
        <w:rPr>
          <w:b/>
          <w:i/>
          <w:sz w:val="20"/>
          <w:szCs w:val="20"/>
          <w:lang w:eastAsia="zh-CN"/>
        </w:rPr>
        <w:t xml:space="preserve"> MCS table should be baseline for UL 16QAM</w:t>
      </w:r>
      <w:r>
        <w:rPr>
          <w:b/>
          <w:i/>
          <w:sz w:val="20"/>
          <w:szCs w:val="20"/>
          <w:lang w:eastAsia="zh-CN"/>
        </w:rPr>
        <w:t>.</w:t>
      </w:r>
    </w:p>
    <w:p w14:paraId="1F02CD7F" w14:textId="6FB140FB" w:rsidR="009C38AD" w:rsidRPr="009C38AD" w:rsidRDefault="009C38AD" w:rsidP="009C38AD">
      <w:pPr>
        <w:pStyle w:val="TH"/>
        <w:rPr>
          <w:rFonts w:ascii="Times New Roman" w:hAnsi="Times New Roman"/>
        </w:rPr>
      </w:pPr>
      <w:r w:rsidRPr="009C38AD">
        <w:rPr>
          <w:rFonts w:ascii="Times New Roman" w:hAnsi="Times New Roman"/>
        </w:rPr>
        <w:t xml:space="preserve">Table </w:t>
      </w:r>
      <w:r w:rsidRPr="009C38AD">
        <w:rPr>
          <w:rFonts w:ascii="Times New Roman" w:hAnsi="Times New Roman" w:hint="eastAsia"/>
        </w:rPr>
        <w:t>8</w:t>
      </w:r>
      <w:r w:rsidRPr="009C38AD">
        <w:rPr>
          <w:rFonts w:ascii="Times New Roman" w:hAnsi="Times New Roman"/>
        </w:rPr>
        <w:t>.</w:t>
      </w:r>
      <w:r w:rsidRPr="009C38AD">
        <w:rPr>
          <w:rFonts w:ascii="Times New Roman" w:hAnsi="Times New Roman" w:hint="eastAsia"/>
        </w:rPr>
        <w:t>6</w:t>
      </w:r>
      <w:r w:rsidRPr="009C38AD">
        <w:rPr>
          <w:rFonts w:ascii="Times New Roman" w:hAnsi="Times New Roman"/>
        </w:rPr>
        <w:t>.</w:t>
      </w:r>
      <w:r w:rsidRPr="009C38AD">
        <w:rPr>
          <w:rFonts w:ascii="Times New Roman" w:hAnsi="Times New Roman" w:hint="eastAsia"/>
        </w:rPr>
        <w:t>1</w:t>
      </w:r>
      <w:r w:rsidRPr="009C38AD">
        <w:rPr>
          <w:rFonts w:ascii="Times New Roman" w:hAnsi="Times New Roman"/>
        </w:rPr>
        <w:t>-</w:t>
      </w:r>
      <w:r w:rsidRPr="009C38AD">
        <w:rPr>
          <w:rFonts w:ascii="Times New Roman" w:hAnsi="Times New Roman" w:hint="eastAsia"/>
        </w:rPr>
        <w:t>2</w:t>
      </w:r>
      <w:r w:rsidRPr="009C38AD">
        <w:rPr>
          <w:rFonts w:ascii="Times New Roman" w:hAnsi="Times New Roman"/>
        </w:rPr>
        <w:t>: Modulation and TBS index table for P</w:t>
      </w:r>
      <w:r w:rsidRPr="009C38AD">
        <w:rPr>
          <w:rFonts w:ascii="Times New Roman" w:hAnsi="Times New Roman" w:hint="eastAsia"/>
        </w:rPr>
        <w:t>U</w:t>
      </w:r>
      <w:r w:rsidRPr="009C38AD">
        <w:rPr>
          <w:rFonts w:ascii="Times New Roman" w:hAnsi="Times New Roman"/>
        </w:rPr>
        <w:t>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C38AD" w:rsidRPr="000D3CFB" w14:paraId="4A47EB7F" w14:textId="77777777" w:rsidTr="008D2369">
        <w:trPr>
          <w:cantSplit/>
          <w:jc w:val="center"/>
        </w:trPr>
        <w:tc>
          <w:tcPr>
            <w:tcW w:w="0" w:type="auto"/>
            <w:tcBorders>
              <w:bottom w:val="double" w:sz="4" w:space="0" w:color="auto"/>
              <w:right w:val="double" w:sz="4" w:space="0" w:color="auto"/>
            </w:tcBorders>
            <w:shd w:val="clear" w:color="auto" w:fill="E0E0E0"/>
            <w:vAlign w:val="center"/>
          </w:tcPr>
          <w:p w14:paraId="49923AD5" w14:textId="77777777" w:rsidR="009C38AD" w:rsidRPr="000D3CFB" w:rsidRDefault="009C38AD" w:rsidP="008D2369">
            <w:pPr>
              <w:pStyle w:val="TAH"/>
              <w:keepNext w:val="0"/>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w14:anchorId="20B13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4.3pt" o:ole="">
                  <v:imagedata r:id="rId9" o:title=""/>
                </v:shape>
                <o:OLEObject Type="Embed" ProgID="Equation.3" ShapeID="_x0000_i1025" DrawAspect="Content" ObjectID="_1658346129" r:id="rId10"/>
              </w:object>
            </w:r>
          </w:p>
        </w:tc>
        <w:tc>
          <w:tcPr>
            <w:tcW w:w="0" w:type="auto"/>
            <w:tcBorders>
              <w:left w:val="double" w:sz="4" w:space="0" w:color="auto"/>
              <w:bottom w:val="double" w:sz="4" w:space="0" w:color="auto"/>
            </w:tcBorders>
            <w:shd w:val="clear" w:color="auto" w:fill="E0E0E0"/>
            <w:vAlign w:val="center"/>
          </w:tcPr>
          <w:p w14:paraId="09E7D1FA" w14:textId="77777777" w:rsidR="009C38AD" w:rsidRPr="000D3CFB" w:rsidRDefault="009C38AD" w:rsidP="008D2369">
            <w:pPr>
              <w:pStyle w:val="TAH"/>
              <w:keepNext w:val="0"/>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w14:anchorId="4907B69A">
                <v:shape id="_x0000_i1026" type="#_x0000_t75" style="width:14.3pt;height:14.3pt" o:ole="">
                  <v:imagedata r:id="rId11" o:title=""/>
                </v:shape>
                <o:OLEObject Type="Embed" ProgID="Equation.3" ShapeID="_x0000_i1026" DrawAspect="Content" ObjectID="_1658346130" r:id="rId12"/>
              </w:object>
            </w:r>
          </w:p>
        </w:tc>
        <w:tc>
          <w:tcPr>
            <w:tcW w:w="0" w:type="auto"/>
            <w:tcBorders>
              <w:bottom w:val="double" w:sz="4" w:space="0" w:color="auto"/>
            </w:tcBorders>
            <w:shd w:val="clear" w:color="auto" w:fill="E0E0E0"/>
            <w:vAlign w:val="center"/>
          </w:tcPr>
          <w:p w14:paraId="1D6F1A12" w14:textId="77777777" w:rsidR="009C38AD" w:rsidRPr="000D3CFB" w:rsidRDefault="009C38AD" w:rsidP="008D2369">
            <w:pPr>
              <w:pStyle w:val="TAH"/>
              <w:keepNext w:val="0"/>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w14:anchorId="47F50D0F">
                <v:shape id="_x0000_i1027" type="#_x0000_t75" style="width:21.7pt;height:14.3pt" o:ole="">
                  <v:imagedata r:id="rId13" o:title=""/>
                </v:shape>
                <o:OLEObject Type="Embed" ProgID="Equation.3" ShapeID="_x0000_i1027" DrawAspect="Content" ObjectID="_1658346131" r:id="rId14"/>
              </w:object>
            </w:r>
          </w:p>
        </w:tc>
      </w:tr>
      <w:tr w:rsidR="009C38AD" w:rsidRPr="000D3CFB" w14:paraId="4AC001E7" w14:textId="77777777" w:rsidTr="008D2369">
        <w:trPr>
          <w:cantSplit/>
          <w:jc w:val="center"/>
        </w:trPr>
        <w:tc>
          <w:tcPr>
            <w:tcW w:w="0" w:type="auto"/>
            <w:tcBorders>
              <w:top w:val="double" w:sz="4" w:space="0" w:color="auto"/>
              <w:right w:val="double" w:sz="4" w:space="0" w:color="auto"/>
            </w:tcBorders>
            <w:shd w:val="clear" w:color="auto" w:fill="auto"/>
            <w:vAlign w:val="center"/>
          </w:tcPr>
          <w:p w14:paraId="44224180" w14:textId="77777777" w:rsidR="009C38AD" w:rsidRPr="000D3CFB" w:rsidRDefault="009C38AD" w:rsidP="008D2369">
            <w:pPr>
              <w:pStyle w:val="TAC"/>
              <w:keepNext w:val="0"/>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14:paraId="7137A796" w14:textId="77777777" w:rsidR="009C38AD" w:rsidRPr="000D3CFB" w:rsidRDefault="009C38AD" w:rsidP="008D2369">
            <w:pPr>
              <w:pStyle w:val="TAC"/>
              <w:keepNext w:val="0"/>
              <w:rPr>
                <w:lang w:val="en-US" w:eastAsia="en-US"/>
              </w:rPr>
            </w:pPr>
            <w:r w:rsidRPr="000D3CFB">
              <w:rPr>
                <w:lang w:val="en-US" w:eastAsia="en-US"/>
              </w:rPr>
              <w:t>2</w:t>
            </w:r>
          </w:p>
        </w:tc>
        <w:tc>
          <w:tcPr>
            <w:tcW w:w="0" w:type="auto"/>
            <w:tcBorders>
              <w:top w:val="double" w:sz="4" w:space="0" w:color="auto"/>
            </w:tcBorders>
            <w:vAlign w:val="center"/>
          </w:tcPr>
          <w:p w14:paraId="7F250865" w14:textId="77777777" w:rsidR="009C38AD" w:rsidRPr="000D3CFB" w:rsidRDefault="009C38AD" w:rsidP="008D2369">
            <w:pPr>
              <w:pStyle w:val="TAC"/>
              <w:keepNext w:val="0"/>
              <w:rPr>
                <w:lang w:val="en-US" w:eastAsia="en-US"/>
              </w:rPr>
            </w:pPr>
            <w:r w:rsidRPr="000D3CFB">
              <w:rPr>
                <w:lang w:val="en-US" w:eastAsia="en-US"/>
              </w:rPr>
              <w:t>0</w:t>
            </w:r>
          </w:p>
        </w:tc>
      </w:tr>
      <w:tr w:rsidR="009C38AD" w:rsidRPr="000D3CFB" w14:paraId="1A86B295" w14:textId="77777777" w:rsidTr="008D2369">
        <w:trPr>
          <w:cantSplit/>
          <w:jc w:val="center"/>
        </w:trPr>
        <w:tc>
          <w:tcPr>
            <w:tcW w:w="0" w:type="auto"/>
            <w:tcBorders>
              <w:right w:val="double" w:sz="4" w:space="0" w:color="auto"/>
            </w:tcBorders>
            <w:shd w:val="clear" w:color="auto" w:fill="auto"/>
            <w:vAlign w:val="center"/>
          </w:tcPr>
          <w:p w14:paraId="4315D475" w14:textId="77777777" w:rsidR="009C38AD" w:rsidRPr="000D3CFB" w:rsidRDefault="009C38AD" w:rsidP="008D2369">
            <w:pPr>
              <w:pStyle w:val="TAC"/>
              <w:keepNext w:val="0"/>
              <w:rPr>
                <w:b/>
                <w:lang w:val="en-US" w:eastAsia="en-US"/>
              </w:rPr>
            </w:pPr>
            <w:r w:rsidRPr="000D3CFB">
              <w:rPr>
                <w:b/>
                <w:lang w:val="en-US" w:eastAsia="en-US"/>
              </w:rPr>
              <w:t>1</w:t>
            </w:r>
          </w:p>
        </w:tc>
        <w:tc>
          <w:tcPr>
            <w:tcW w:w="0" w:type="auto"/>
            <w:tcBorders>
              <w:left w:val="double" w:sz="4" w:space="0" w:color="auto"/>
            </w:tcBorders>
            <w:vAlign w:val="center"/>
          </w:tcPr>
          <w:p w14:paraId="378468AB" w14:textId="77777777" w:rsidR="009C38AD" w:rsidRPr="000D3CFB" w:rsidRDefault="009C38AD" w:rsidP="008D2369">
            <w:pPr>
              <w:pStyle w:val="TAC"/>
              <w:keepNext w:val="0"/>
              <w:rPr>
                <w:lang w:val="en-US" w:eastAsia="en-US"/>
              </w:rPr>
            </w:pPr>
            <w:r w:rsidRPr="000D3CFB">
              <w:rPr>
                <w:lang w:val="en-US" w:eastAsia="en-US"/>
              </w:rPr>
              <w:t>2</w:t>
            </w:r>
          </w:p>
        </w:tc>
        <w:tc>
          <w:tcPr>
            <w:tcW w:w="0" w:type="auto"/>
            <w:vAlign w:val="center"/>
          </w:tcPr>
          <w:p w14:paraId="6DB02BA1" w14:textId="77777777" w:rsidR="009C38AD" w:rsidRPr="000D3CFB" w:rsidRDefault="009C38AD" w:rsidP="008D2369">
            <w:pPr>
              <w:pStyle w:val="TAC"/>
              <w:keepNext w:val="0"/>
              <w:rPr>
                <w:lang w:val="en-US" w:eastAsia="en-US"/>
              </w:rPr>
            </w:pPr>
            <w:r w:rsidRPr="000D3CFB">
              <w:rPr>
                <w:lang w:val="en-US" w:eastAsia="en-US"/>
              </w:rPr>
              <w:t>1</w:t>
            </w:r>
          </w:p>
        </w:tc>
      </w:tr>
      <w:tr w:rsidR="009C38AD" w:rsidRPr="000D3CFB" w14:paraId="5E23CBA0" w14:textId="77777777" w:rsidTr="008D2369">
        <w:trPr>
          <w:cantSplit/>
          <w:jc w:val="center"/>
        </w:trPr>
        <w:tc>
          <w:tcPr>
            <w:tcW w:w="0" w:type="auto"/>
            <w:tcBorders>
              <w:right w:val="double" w:sz="4" w:space="0" w:color="auto"/>
            </w:tcBorders>
            <w:shd w:val="clear" w:color="auto" w:fill="auto"/>
            <w:vAlign w:val="center"/>
          </w:tcPr>
          <w:p w14:paraId="3C7DB19B" w14:textId="77777777" w:rsidR="009C38AD" w:rsidRPr="000D3CFB" w:rsidRDefault="009C38AD" w:rsidP="008D2369">
            <w:pPr>
              <w:pStyle w:val="TAC"/>
              <w:keepNext w:val="0"/>
              <w:rPr>
                <w:b/>
                <w:lang w:eastAsia="en-US"/>
              </w:rPr>
            </w:pPr>
            <w:r w:rsidRPr="000D3CFB">
              <w:rPr>
                <w:b/>
                <w:lang w:eastAsia="en-US"/>
              </w:rPr>
              <w:t>2</w:t>
            </w:r>
          </w:p>
        </w:tc>
        <w:tc>
          <w:tcPr>
            <w:tcW w:w="0" w:type="auto"/>
            <w:tcBorders>
              <w:left w:val="double" w:sz="4" w:space="0" w:color="auto"/>
            </w:tcBorders>
            <w:vAlign w:val="center"/>
          </w:tcPr>
          <w:p w14:paraId="3D1358FB" w14:textId="77777777" w:rsidR="009C38AD" w:rsidRPr="000D3CFB" w:rsidRDefault="009C38AD" w:rsidP="008D2369">
            <w:pPr>
              <w:pStyle w:val="TAC"/>
              <w:keepNext w:val="0"/>
              <w:rPr>
                <w:lang w:eastAsia="en-US"/>
              </w:rPr>
            </w:pPr>
            <w:r w:rsidRPr="000D3CFB">
              <w:rPr>
                <w:lang w:eastAsia="en-US"/>
              </w:rPr>
              <w:t>2</w:t>
            </w:r>
          </w:p>
        </w:tc>
        <w:tc>
          <w:tcPr>
            <w:tcW w:w="0" w:type="auto"/>
            <w:vAlign w:val="center"/>
          </w:tcPr>
          <w:p w14:paraId="2A496E93" w14:textId="77777777" w:rsidR="009C38AD" w:rsidRPr="000D3CFB" w:rsidRDefault="009C38AD" w:rsidP="008D2369">
            <w:pPr>
              <w:pStyle w:val="TAC"/>
              <w:keepNext w:val="0"/>
              <w:rPr>
                <w:lang w:eastAsia="en-US"/>
              </w:rPr>
            </w:pPr>
            <w:r w:rsidRPr="000D3CFB">
              <w:rPr>
                <w:lang w:eastAsia="en-US"/>
              </w:rPr>
              <w:t>2</w:t>
            </w:r>
          </w:p>
        </w:tc>
      </w:tr>
      <w:tr w:rsidR="009C38AD" w:rsidRPr="000D3CFB" w14:paraId="3A8E941F" w14:textId="77777777" w:rsidTr="008D2369">
        <w:trPr>
          <w:cantSplit/>
          <w:jc w:val="center"/>
        </w:trPr>
        <w:tc>
          <w:tcPr>
            <w:tcW w:w="0" w:type="auto"/>
            <w:tcBorders>
              <w:right w:val="double" w:sz="4" w:space="0" w:color="auto"/>
            </w:tcBorders>
            <w:shd w:val="clear" w:color="auto" w:fill="auto"/>
            <w:vAlign w:val="center"/>
          </w:tcPr>
          <w:p w14:paraId="1E47AB3E" w14:textId="77777777" w:rsidR="009C38AD" w:rsidRPr="000D3CFB" w:rsidRDefault="009C38AD" w:rsidP="008D2369">
            <w:pPr>
              <w:pStyle w:val="TAC"/>
              <w:keepNext w:val="0"/>
              <w:rPr>
                <w:b/>
                <w:lang w:eastAsia="en-US"/>
              </w:rPr>
            </w:pPr>
            <w:r w:rsidRPr="000D3CFB">
              <w:rPr>
                <w:b/>
                <w:lang w:eastAsia="en-US"/>
              </w:rPr>
              <w:t>3</w:t>
            </w:r>
          </w:p>
        </w:tc>
        <w:tc>
          <w:tcPr>
            <w:tcW w:w="0" w:type="auto"/>
            <w:tcBorders>
              <w:left w:val="double" w:sz="4" w:space="0" w:color="auto"/>
            </w:tcBorders>
            <w:vAlign w:val="center"/>
          </w:tcPr>
          <w:p w14:paraId="3E813580" w14:textId="77777777" w:rsidR="009C38AD" w:rsidRPr="000D3CFB" w:rsidRDefault="009C38AD" w:rsidP="008D2369">
            <w:pPr>
              <w:pStyle w:val="TAC"/>
              <w:keepNext w:val="0"/>
              <w:rPr>
                <w:lang w:eastAsia="en-US"/>
              </w:rPr>
            </w:pPr>
            <w:r w:rsidRPr="000D3CFB">
              <w:rPr>
                <w:lang w:eastAsia="en-US"/>
              </w:rPr>
              <w:t>2</w:t>
            </w:r>
          </w:p>
        </w:tc>
        <w:tc>
          <w:tcPr>
            <w:tcW w:w="0" w:type="auto"/>
            <w:vAlign w:val="center"/>
          </w:tcPr>
          <w:p w14:paraId="7DEE5061" w14:textId="77777777" w:rsidR="009C38AD" w:rsidRPr="000D3CFB" w:rsidRDefault="009C38AD" w:rsidP="008D2369">
            <w:pPr>
              <w:pStyle w:val="TAC"/>
              <w:keepNext w:val="0"/>
              <w:rPr>
                <w:lang w:eastAsia="en-US"/>
              </w:rPr>
            </w:pPr>
            <w:r w:rsidRPr="000D3CFB">
              <w:rPr>
                <w:lang w:eastAsia="en-US"/>
              </w:rPr>
              <w:t>3</w:t>
            </w:r>
          </w:p>
        </w:tc>
      </w:tr>
      <w:tr w:rsidR="009C38AD" w:rsidRPr="000D3CFB" w14:paraId="76804FC0" w14:textId="77777777" w:rsidTr="008D2369">
        <w:trPr>
          <w:cantSplit/>
          <w:jc w:val="center"/>
        </w:trPr>
        <w:tc>
          <w:tcPr>
            <w:tcW w:w="0" w:type="auto"/>
            <w:tcBorders>
              <w:right w:val="double" w:sz="4" w:space="0" w:color="auto"/>
            </w:tcBorders>
            <w:shd w:val="clear" w:color="auto" w:fill="auto"/>
            <w:vAlign w:val="center"/>
          </w:tcPr>
          <w:p w14:paraId="0AD53EE9" w14:textId="77777777" w:rsidR="009C38AD" w:rsidRPr="000D3CFB" w:rsidRDefault="009C38AD" w:rsidP="008D2369">
            <w:pPr>
              <w:pStyle w:val="TAC"/>
              <w:keepNext w:val="0"/>
              <w:rPr>
                <w:b/>
                <w:lang w:eastAsia="en-US"/>
              </w:rPr>
            </w:pPr>
            <w:r w:rsidRPr="000D3CFB">
              <w:rPr>
                <w:b/>
                <w:lang w:eastAsia="en-US"/>
              </w:rPr>
              <w:t>4</w:t>
            </w:r>
          </w:p>
        </w:tc>
        <w:tc>
          <w:tcPr>
            <w:tcW w:w="0" w:type="auto"/>
            <w:tcBorders>
              <w:left w:val="double" w:sz="4" w:space="0" w:color="auto"/>
            </w:tcBorders>
            <w:vAlign w:val="center"/>
          </w:tcPr>
          <w:p w14:paraId="31DB155C" w14:textId="77777777" w:rsidR="009C38AD" w:rsidRPr="000D3CFB" w:rsidRDefault="009C38AD" w:rsidP="008D2369">
            <w:pPr>
              <w:pStyle w:val="TAC"/>
              <w:keepNext w:val="0"/>
              <w:rPr>
                <w:lang w:eastAsia="en-US"/>
              </w:rPr>
            </w:pPr>
            <w:r w:rsidRPr="000D3CFB">
              <w:rPr>
                <w:lang w:eastAsia="en-US"/>
              </w:rPr>
              <w:t>2</w:t>
            </w:r>
          </w:p>
        </w:tc>
        <w:tc>
          <w:tcPr>
            <w:tcW w:w="0" w:type="auto"/>
            <w:vAlign w:val="center"/>
          </w:tcPr>
          <w:p w14:paraId="3CCF4469" w14:textId="77777777" w:rsidR="009C38AD" w:rsidRPr="000D3CFB" w:rsidRDefault="009C38AD" w:rsidP="008D2369">
            <w:pPr>
              <w:pStyle w:val="TAC"/>
              <w:keepNext w:val="0"/>
              <w:rPr>
                <w:lang w:eastAsia="en-US"/>
              </w:rPr>
            </w:pPr>
            <w:r w:rsidRPr="000D3CFB">
              <w:rPr>
                <w:lang w:eastAsia="en-US"/>
              </w:rPr>
              <w:t>4</w:t>
            </w:r>
          </w:p>
        </w:tc>
      </w:tr>
      <w:tr w:rsidR="009C38AD" w:rsidRPr="000D3CFB" w14:paraId="46FC4ABC" w14:textId="77777777" w:rsidTr="008D2369">
        <w:trPr>
          <w:cantSplit/>
          <w:jc w:val="center"/>
        </w:trPr>
        <w:tc>
          <w:tcPr>
            <w:tcW w:w="0" w:type="auto"/>
            <w:tcBorders>
              <w:right w:val="double" w:sz="4" w:space="0" w:color="auto"/>
            </w:tcBorders>
            <w:shd w:val="clear" w:color="auto" w:fill="auto"/>
            <w:vAlign w:val="center"/>
          </w:tcPr>
          <w:p w14:paraId="33807043" w14:textId="77777777" w:rsidR="009C38AD" w:rsidRPr="000D3CFB" w:rsidRDefault="009C38AD" w:rsidP="008D2369">
            <w:pPr>
              <w:pStyle w:val="TAC"/>
              <w:keepNext w:val="0"/>
              <w:rPr>
                <w:b/>
                <w:lang w:eastAsia="en-US"/>
              </w:rPr>
            </w:pPr>
            <w:r w:rsidRPr="000D3CFB">
              <w:rPr>
                <w:b/>
                <w:lang w:eastAsia="en-US"/>
              </w:rPr>
              <w:t>5</w:t>
            </w:r>
          </w:p>
        </w:tc>
        <w:tc>
          <w:tcPr>
            <w:tcW w:w="0" w:type="auto"/>
            <w:tcBorders>
              <w:left w:val="double" w:sz="4" w:space="0" w:color="auto"/>
            </w:tcBorders>
            <w:vAlign w:val="center"/>
          </w:tcPr>
          <w:p w14:paraId="615F8963" w14:textId="77777777" w:rsidR="009C38AD" w:rsidRPr="000D3CFB" w:rsidRDefault="009C38AD" w:rsidP="008D2369">
            <w:pPr>
              <w:pStyle w:val="TAC"/>
              <w:keepNext w:val="0"/>
              <w:rPr>
                <w:lang w:eastAsia="en-US"/>
              </w:rPr>
            </w:pPr>
            <w:r w:rsidRPr="000D3CFB">
              <w:rPr>
                <w:lang w:eastAsia="en-US"/>
              </w:rPr>
              <w:t>2</w:t>
            </w:r>
          </w:p>
        </w:tc>
        <w:tc>
          <w:tcPr>
            <w:tcW w:w="0" w:type="auto"/>
            <w:vAlign w:val="center"/>
          </w:tcPr>
          <w:p w14:paraId="29268D02" w14:textId="77777777" w:rsidR="009C38AD" w:rsidRPr="000D3CFB" w:rsidRDefault="009C38AD" w:rsidP="008D2369">
            <w:pPr>
              <w:pStyle w:val="TAC"/>
              <w:keepNext w:val="0"/>
              <w:rPr>
                <w:lang w:eastAsia="en-US"/>
              </w:rPr>
            </w:pPr>
            <w:r w:rsidRPr="000D3CFB">
              <w:rPr>
                <w:lang w:eastAsia="en-US"/>
              </w:rPr>
              <w:t>5</w:t>
            </w:r>
          </w:p>
        </w:tc>
      </w:tr>
      <w:tr w:rsidR="009C38AD" w:rsidRPr="000D3CFB" w14:paraId="3EC7CA7F" w14:textId="77777777" w:rsidTr="008D2369">
        <w:trPr>
          <w:cantSplit/>
          <w:jc w:val="center"/>
        </w:trPr>
        <w:tc>
          <w:tcPr>
            <w:tcW w:w="0" w:type="auto"/>
            <w:tcBorders>
              <w:right w:val="double" w:sz="4" w:space="0" w:color="auto"/>
            </w:tcBorders>
            <w:shd w:val="clear" w:color="auto" w:fill="auto"/>
            <w:vAlign w:val="center"/>
          </w:tcPr>
          <w:p w14:paraId="57CBF34D" w14:textId="77777777" w:rsidR="009C38AD" w:rsidRPr="000D3CFB" w:rsidRDefault="009C38AD" w:rsidP="008D2369">
            <w:pPr>
              <w:pStyle w:val="TAC"/>
              <w:keepNext w:val="0"/>
              <w:rPr>
                <w:b/>
                <w:lang w:eastAsia="en-US"/>
              </w:rPr>
            </w:pPr>
            <w:r w:rsidRPr="000D3CFB">
              <w:rPr>
                <w:b/>
                <w:lang w:eastAsia="en-US"/>
              </w:rPr>
              <w:t>6</w:t>
            </w:r>
          </w:p>
        </w:tc>
        <w:tc>
          <w:tcPr>
            <w:tcW w:w="0" w:type="auto"/>
            <w:tcBorders>
              <w:left w:val="double" w:sz="4" w:space="0" w:color="auto"/>
            </w:tcBorders>
            <w:vAlign w:val="center"/>
          </w:tcPr>
          <w:p w14:paraId="4641A51E" w14:textId="77777777" w:rsidR="009C38AD" w:rsidRPr="000D3CFB" w:rsidRDefault="009C38AD" w:rsidP="008D2369">
            <w:pPr>
              <w:pStyle w:val="TAC"/>
              <w:keepNext w:val="0"/>
              <w:rPr>
                <w:lang w:eastAsia="en-US"/>
              </w:rPr>
            </w:pPr>
            <w:r w:rsidRPr="000D3CFB">
              <w:rPr>
                <w:lang w:eastAsia="en-US"/>
              </w:rPr>
              <w:t>2</w:t>
            </w:r>
          </w:p>
        </w:tc>
        <w:tc>
          <w:tcPr>
            <w:tcW w:w="0" w:type="auto"/>
            <w:vAlign w:val="center"/>
          </w:tcPr>
          <w:p w14:paraId="5F684910" w14:textId="77777777" w:rsidR="009C38AD" w:rsidRPr="000D3CFB" w:rsidRDefault="009C38AD" w:rsidP="008D2369">
            <w:pPr>
              <w:pStyle w:val="TAC"/>
              <w:keepNext w:val="0"/>
              <w:rPr>
                <w:lang w:eastAsia="en-US"/>
              </w:rPr>
            </w:pPr>
            <w:r w:rsidRPr="000D3CFB">
              <w:rPr>
                <w:lang w:eastAsia="en-US"/>
              </w:rPr>
              <w:t>6</w:t>
            </w:r>
          </w:p>
        </w:tc>
      </w:tr>
      <w:tr w:rsidR="009C38AD" w:rsidRPr="000D3CFB" w14:paraId="56ECAAD1" w14:textId="77777777" w:rsidTr="008D2369">
        <w:trPr>
          <w:cantSplit/>
          <w:jc w:val="center"/>
        </w:trPr>
        <w:tc>
          <w:tcPr>
            <w:tcW w:w="0" w:type="auto"/>
            <w:tcBorders>
              <w:right w:val="double" w:sz="4" w:space="0" w:color="auto"/>
            </w:tcBorders>
            <w:shd w:val="clear" w:color="auto" w:fill="auto"/>
            <w:vAlign w:val="center"/>
          </w:tcPr>
          <w:p w14:paraId="11B04241" w14:textId="77777777" w:rsidR="009C38AD" w:rsidRPr="000D3CFB" w:rsidRDefault="009C38AD" w:rsidP="008D2369">
            <w:pPr>
              <w:pStyle w:val="TAC"/>
              <w:keepNext w:val="0"/>
              <w:rPr>
                <w:b/>
                <w:lang w:eastAsia="en-US"/>
              </w:rPr>
            </w:pPr>
            <w:r w:rsidRPr="000D3CFB">
              <w:rPr>
                <w:b/>
                <w:lang w:eastAsia="en-US"/>
              </w:rPr>
              <w:t>7</w:t>
            </w:r>
          </w:p>
        </w:tc>
        <w:tc>
          <w:tcPr>
            <w:tcW w:w="0" w:type="auto"/>
            <w:tcBorders>
              <w:left w:val="double" w:sz="4" w:space="0" w:color="auto"/>
            </w:tcBorders>
            <w:vAlign w:val="center"/>
          </w:tcPr>
          <w:p w14:paraId="31EA8278" w14:textId="77777777" w:rsidR="009C38AD" w:rsidRPr="000D3CFB" w:rsidRDefault="009C38AD" w:rsidP="008D2369">
            <w:pPr>
              <w:pStyle w:val="TAC"/>
              <w:keepNext w:val="0"/>
              <w:rPr>
                <w:lang w:eastAsia="en-US"/>
              </w:rPr>
            </w:pPr>
            <w:r w:rsidRPr="000D3CFB">
              <w:rPr>
                <w:lang w:eastAsia="en-US"/>
              </w:rPr>
              <w:t>2</w:t>
            </w:r>
          </w:p>
        </w:tc>
        <w:tc>
          <w:tcPr>
            <w:tcW w:w="0" w:type="auto"/>
            <w:vAlign w:val="center"/>
          </w:tcPr>
          <w:p w14:paraId="0C9BFAAE" w14:textId="77777777" w:rsidR="009C38AD" w:rsidRPr="000D3CFB" w:rsidRDefault="009C38AD" w:rsidP="008D2369">
            <w:pPr>
              <w:pStyle w:val="TAC"/>
              <w:keepNext w:val="0"/>
              <w:rPr>
                <w:lang w:eastAsia="en-US"/>
              </w:rPr>
            </w:pPr>
            <w:r w:rsidRPr="000D3CFB">
              <w:rPr>
                <w:lang w:eastAsia="en-US"/>
              </w:rPr>
              <w:t>7</w:t>
            </w:r>
          </w:p>
        </w:tc>
      </w:tr>
      <w:tr w:rsidR="009C38AD" w:rsidRPr="000D3CFB" w14:paraId="7AF75DAE" w14:textId="77777777" w:rsidTr="008D2369">
        <w:trPr>
          <w:cantSplit/>
          <w:jc w:val="center"/>
        </w:trPr>
        <w:tc>
          <w:tcPr>
            <w:tcW w:w="0" w:type="auto"/>
            <w:tcBorders>
              <w:right w:val="double" w:sz="4" w:space="0" w:color="auto"/>
            </w:tcBorders>
            <w:shd w:val="clear" w:color="auto" w:fill="auto"/>
            <w:vAlign w:val="center"/>
          </w:tcPr>
          <w:p w14:paraId="50620A50" w14:textId="77777777" w:rsidR="009C38AD" w:rsidRPr="000D3CFB" w:rsidRDefault="009C38AD" w:rsidP="008D2369">
            <w:pPr>
              <w:pStyle w:val="TAC"/>
              <w:keepNext w:val="0"/>
              <w:rPr>
                <w:b/>
                <w:lang w:eastAsia="en-US"/>
              </w:rPr>
            </w:pPr>
            <w:r w:rsidRPr="000D3CFB">
              <w:rPr>
                <w:b/>
                <w:lang w:eastAsia="en-US"/>
              </w:rPr>
              <w:t>8</w:t>
            </w:r>
          </w:p>
        </w:tc>
        <w:tc>
          <w:tcPr>
            <w:tcW w:w="0" w:type="auto"/>
            <w:tcBorders>
              <w:left w:val="double" w:sz="4" w:space="0" w:color="auto"/>
            </w:tcBorders>
            <w:vAlign w:val="center"/>
          </w:tcPr>
          <w:p w14:paraId="5C32789A" w14:textId="77777777" w:rsidR="009C38AD" w:rsidRPr="000D3CFB" w:rsidRDefault="009C38AD" w:rsidP="008D2369">
            <w:pPr>
              <w:pStyle w:val="TAC"/>
              <w:keepNext w:val="0"/>
              <w:rPr>
                <w:lang w:eastAsia="en-US"/>
              </w:rPr>
            </w:pPr>
            <w:r w:rsidRPr="000D3CFB">
              <w:rPr>
                <w:lang w:eastAsia="en-US"/>
              </w:rPr>
              <w:t>2</w:t>
            </w:r>
          </w:p>
        </w:tc>
        <w:tc>
          <w:tcPr>
            <w:tcW w:w="0" w:type="auto"/>
            <w:vAlign w:val="center"/>
          </w:tcPr>
          <w:p w14:paraId="1749881C" w14:textId="77777777" w:rsidR="009C38AD" w:rsidRPr="000D3CFB" w:rsidRDefault="009C38AD" w:rsidP="008D2369">
            <w:pPr>
              <w:pStyle w:val="TAC"/>
              <w:keepNext w:val="0"/>
              <w:rPr>
                <w:lang w:eastAsia="en-US"/>
              </w:rPr>
            </w:pPr>
            <w:r w:rsidRPr="000D3CFB">
              <w:rPr>
                <w:lang w:eastAsia="en-US"/>
              </w:rPr>
              <w:t>8</w:t>
            </w:r>
          </w:p>
        </w:tc>
      </w:tr>
      <w:tr w:rsidR="009C38AD" w:rsidRPr="000D3CFB" w14:paraId="26AF660F" w14:textId="77777777" w:rsidTr="008D2369">
        <w:trPr>
          <w:cantSplit/>
          <w:jc w:val="center"/>
        </w:trPr>
        <w:tc>
          <w:tcPr>
            <w:tcW w:w="0" w:type="auto"/>
            <w:tcBorders>
              <w:right w:val="double" w:sz="4" w:space="0" w:color="auto"/>
            </w:tcBorders>
            <w:shd w:val="clear" w:color="auto" w:fill="auto"/>
            <w:vAlign w:val="center"/>
          </w:tcPr>
          <w:p w14:paraId="7ED1CF4C" w14:textId="77777777" w:rsidR="009C38AD" w:rsidRPr="000D3CFB" w:rsidRDefault="009C38AD" w:rsidP="008D2369">
            <w:pPr>
              <w:pStyle w:val="TAC"/>
              <w:keepNext w:val="0"/>
              <w:rPr>
                <w:b/>
                <w:lang w:eastAsia="en-US"/>
              </w:rPr>
            </w:pPr>
            <w:r w:rsidRPr="000D3CFB">
              <w:rPr>
                <w:b/>
                <w:lang w:eastAsia="en-US"/>
              </w:rPr>
              <w:t>9</w:t>
            </w:r>
          </w:p>
        </w:tc>
        <w:tc>
          <w:tcPr>
            <w:tcW w:w="0" w:type="auto"/>
            <w:tcBorders>
              <w:left w:val="double" w:sz="4" w:space="0" w:color="auto"/>
            </w:tcBorders>
            <w:vAlign w:val="center"/>
          </w:tcPr>
          <w:p w14:paraId="520A96D0" w14:textId="77777777" w:rsidR="009C38AD" w:rsidRPr="000D3CFB" w:rsidRDefault="009C38AD" w:rsidP="008D2369">
            <w:pPr>
              <w:pStyle w:val="TAC"/>
              <w:keepNext w:val="0"/>
              <w:rPr>
                <w:lang w:eastAsia="en-US"/>
              </w:rPr>
            </w:pPr>
            <w:r w:rsidRPr="000D3CFB">
              <w:rPr>
                <w:lang w:eastAsia="en-US"/>
              </w:rPr>
              <w:t>2</w:t>
            </w:r>
          </w:p>
        </w:tc>
        <w:tc>
          <w:tcPr>
            <w:tcW w:w="0" w:type="auto"/>
            <w:vAlign w:val="center"/>
          </w:tcPr>
          <w:p w14:paraId="7B487B4E" w14:textId="77777777" w:rsidR="009C38AD" w:rsidRPr="000D3CFB" w:rsidRDefault="009C38AD" w:rsidP="008D2369">
            <w:pPr>
              <w:pStyle w:val="TAC"/>
              <w:keepNext w:val="0"/>
              <w:rPr>
                <w:lang w:eastAsia="en-US"/>
              </w:rPr>
            </w:pPr>
            <w:r w:rsidRPr="000D3CFB">
              <w:rPr>
                <w:lang w:eastAsia="en-US"/>
              </w:rPr>
              <w:t>9</w:t>
            </w:r>
          </w:p>
        </w:tc>
      </w:tr>
      <w:tr w:rsidR="009C38AD" w:rsidRPr="000D3CFB" w14:paraId="3273A5DF" w14:textId="77777777" w:rsidTr="008D2369">
        <w:trPr>
          <w:cantSplit/>
          <w:jc w:val="center"/>
        </w:trPr>
        <w:tc>
          <w:tcPr>
            <w:tcW w:w="0" w:type="auto"/>
            <w:tcBorders>
              <w:right w:val="double" w:sz="4" w:space="0" w:color="auto"/>
            </w:tcBorders>
            <w:shd w:val="clear" w:color="auto" w:fill="auto"/>
            <w:vAlign w:val="center"/>
          </w:tcPr>
          <w:p w14:paraId="31EB17B4" w14:textId="77777777" w:rsidR="009C38AD" w:rsidRPr="000D3CFB" w:rsidRDefault="009C38AD" w:rsidP="008D2369">
            <w:pPr>
              <w:pStyle w:val="TAC"/>
              <w:keepNext w:val="0"/>
              <w:rPr>
                <w:b/>
                <w:lang w:eastAsia="en-US"/>
              </w:rPr>
            </w:pPr>
            <w:r w:rsidRPr="000D3CFB">
              <w:rPr>
                <w:b/>
                <w:lang w:eastAsia="en-US"/>
              </w:rPr>
              <w:t>10</w:t>
            </w:r>
          </w:p>
        </w:tc>
        <w:tc>
          <w:tcPr>
            <w:tcW w:w="0" w:type="auto"/>
            <w:tcBorders>
              <w:left w:val="double" w:sz="4" w:space="0" w:color="auto"/>
            </w:tcBorders>
            <w:vAlign w:val="center"/>
          </w:tcPr>
          <w:p w14:paraId="22F92E75" w14:textId="77777777" w:rsidR="009C38AD" w:rsidRPr="000D3CFB" w:rsidRDefault="009C38AD" w:rsidP="008D2369">
            <w:pPr>
              <w:pStyle w:val="TAC"/>
              <w:keepNext w:val="0"/>
              <w:rPr>
                <w:rFonts w:eastAsia="宋体"/>
                <w:lang w:eastAsia="zh-CN"/>
              </w:rPr>
            </w:pPr>
            <w:r w:rsidRPr="000D3CFB">
              <w:rPr>
                <w:rFonts w:eastAsia="宋体" w:hint="eastAsia"/>
                <w:lang w:eastAsia="zh-CN"/>
              </w:rPr>
              <w:t>2</w:t>
            </w:r>
          </w:p>
        </w:tc>
        <w:tc>
          <w:tcPr>
            <w:tcW w:w="0" w:type="auto"/>
            <w:vAlign w:val="center"/>
          </w:tcPr>
          <w:p w14:paraId="4C77FEB8" w14:textId="77777777" w:rsidR="009C38AD" w:rsidRPr="000D3CFB" w:rsidRDefault="009C38AD" w:rsidP="008D2369">
            <w:pPr>
              <w:pStyle w:val="TAC"/>
              <w:keepNext w:val="0"/>
              <w:rPr>
                <w:lang w:eastAsia="en-US"/>
              </w:rPr>
            </w:pPr>
            <w:r w:rsidRPr="000D3CFB">
              <w:rPr>
                <w:rFonts w:eastAsia="宋体" w:hint="eastAsia"/>
                <w:lang w:eastAsia="zh-CN"/>
              </w:rPr>
              <w:t>10</w:t>
            </w:r>
          </w:p>
        </w:tc>
      </w:tr>
      <w:tr w:rsidR="009C38AD" w:rsidRPr="000D3CFB" w14:paraId="059DBC8D" w14:textId="77777777" w:rsidTr="008D2369">
        <w:trPr>
          <w:cantSplit/>
          <w:jc w:val="center"/>
        </w:trPr>
        <w:tc>
          <w:tcPr>
            <w:tcW w:w="0" w:type="auto"/>
            <w:tcBorders>
              <w:right w:val="double" w:sz="4" w:space="0" w:color="auto"/>
            </w:tcBorders>
            <w:shd w:val="clear" w:color="auto" w:fill="auto"/>
            <w:vAlign w:val="center"/>
          </w:tcPr>
          <w:p w14:paraId="19AF2B5D" w14:textId="77777777" w:rsidR="009C38AD" w:rsidRPr="000D3CFB" w:rsidRDefault="009C38AD" w:rsidP="008D2369">
            <w:pPr>
              <w:pStyle w:val="TAC"/>
              <w:keepNext w:val="0"/>
              <w:rPr>
                <w:b/>
                <w:lang w:eastAsia="en-US"/>
              </w:rPr>
            </w:pPr>
            <w:r w:rsidRPr="000D3CFB">
              <w:rPr>
                <w:b/>
                <w:lang w:eastAsia="en-US"/>
              </w:rPr>
              <w:t>11</w:t>
            </w:r>
          </w:p>
        </w:tc>
        <w:tc>
          <w:tcPr>
            <w:tcW w:w="0" w:type="auto"/>
            <w:tcBorders>
              <w:left w:val="double" w:sz="4" w:space="0" w:color="auto"/>
            </w:tcBorders>
            <w:vAlign w:val="center"/>
          </w:tcPr>
          <w:p w14:paraId="701F4FF8" w14:textId="77777777" w:rsidR="009C38AD" w:rsidRPr="000D3CFB" w:rsidRDefault="009C38AD" w:rsidP="008D2369">
            <w:pPr>
              <w:pStyle w:val="TAC"/>
              <w:keepNext w:val="0"/>
              <w:rPr>
                <w:lang w:eastAsia="en-US"/>
              </w:rPr>
            </w:pPr>
            <w:r w:rsidRPr="000D3CFB">
              <w:rPr>
                <w:lang w:eastAsia="en-US"/>
              </w:rPr>
              <w:t>4</w:t>
            </w:r>
          </w:p>
        </w:tc>
        <w:tc>
          <w:tcPr>
            <w:tcW w:w="0" w:type="auto"/>
            <w:vAlign w:val="center"/>
          </w:tcPr>
          <w:p w14:paraId="7C4BDE57" w14:textId="77777777" w:rsidR="009C38AD" w:rsidRPr="000D3CFB" w:rsidRDefault="009C38AD" w:rsidP="008D2369">
            <w:pPr>
              <w:pStyle w:val="TAC"/>
              <w:keepNext w:val="0"/>
              <w:rPr>
                <w:lang w:eastAsia="en-US"/>
              </w:rPr>
            </w:pPr>
            <w:r w:rsidRPr="000D3CFB">
              <w:rPr>
                <w:lang w:eastAsia="en-US"/>
              </w:rPr>
              <w:t>10</w:t>
            </w:r>
          </w:p>
        </w:tc>
      </w:tr>
      <w:tr w:rsidR="009C38AD" w:rsidRPr="000D3CFB" w14:paraId="5B4874A0" w14:textId="77777777" w:rsidTr="008D2369">
        <w:trPr>
          <w:cantSplit/>
          <w:jc w:val="center"/>
        </w:trPr>
        <w:tc>
          <w:tcPr>
            <w:tcW w:w="0" w:type="auto"/>
            <w:tcBorders>
              <w:right w:val="double" w:sz="4" w:space="0" w:color="auto"/>
            </w:tcBorders>
            <w:shd w:val="clear" w:color="auto" w:fill="auto"/>
            <w:vAlign w:val="center"/>
          </w:tcPr>
          <w:p w14:paraId="0F5713F7" w14:textId="77777777" w:rsidR="009C38AD" w:rsidRPr="000D3CFB" w:rsidRDefault="009C38AD" w:rsidP="008D2369">
            <w:pPr>
              <w:pStyle w:val="TAC"/>
              <w:keepNext w:val="0"/>
              <w:rPr>
                <w:b/>
                <w:lang w:eastAsia="en-US"/>
              </w:rPr>
            </w:pPr>
            <w:r w:rsidRPr="000D3CFB">
              <w:rPr>
                <w:b/>
                <w:lang w:eastAsia="en-US"/>
              </w:rPr>
              <w:t>12</w:t>
            </w:r>
          </w:p>
        </w:tc>
        <w:tc>
          <w:tcPr>
            <w:tcW w:w="0" w:type="auto"/>
            <w:tcBorders>
              <w:left w:val="double" w:sz="4" w:space="0" w:color="auto"/>
            </w:tcBorders>
            <w:vAlign w:val="center"/>
          </w:tcPr>
          <w:p w14:paraId="1AA59AB0" w14:textId="77777777" w:rsidR="009C38AD" w:rsidRPr="000D3CFB" w:rsidRDefault="009C38AD" w:rsidP="008D2369">
            <w:pPr>
              <w:pStyle w:val="TAC"/>
              <w:keepNext w:val="0"/>
              <w:rPr>
                <w:lang w:eastAsia="en-US"/>
              </w:rPr>
            </w:pPr>
            <w:r w:rsidRPr="000D3CFB">
              <w:rPr>
                <w:lang w:eastAsia="en-US"/>
              </w:rPr>
              <w:t>4</w:t>
            </w:r>
          </w:p>
        </w:tc>
        <w:tc>
          <w:tcPr>
            <w:tcW w:w="0" w:type="auto"/>
            <w:vAlign w:val="center"/>
          </w:tcPr>
          <w:p w14:paraId="5E2C0F01" w14:textId="77777777" w:rsidR="009C38AD" w:rsidRPr="000D3CFB" w:rsidRDefault="009C38AD" w:rsidP="008D2369">
            <w:pPr>
              <w:pStyle w:val="TAC"/>
              <w:keepNext w:val="0"/>
              <w:rPr>
                <w:lang w:eastAsia="en-US"/>
              </w:rPr>
            </w:pPr>
            <w:r w:rsidRPr="000D3CFB">
              <w:rPr>
                <w:lang w:eastAsia="en-US"/>
              </w:rPr>
              <w:t>11</w:t>
            </w:r>
          </w:p>
        </w:tc>
      </w:tr>
      <w:tr w:rsidR="009C38AD" w:rsidRPr="000D3CFB" w14:paraId="2B44442A" w14:textId="77777777" w:rsidTr="008D2369">
        <w:trPr>
          <w:cantSplit/>
          <w:jc w:val="center"/>
        </w:trPr>
        <w:tc>
          <w:tcPr>
            <w:tcW w:w="0" w:type="auto"/>
            <w:tcBorders>
              <w:right w:val="double" w:sz="4" w:space="0" w:color="auto"/>
            </w:tcBorders>
            <w:shd w:val="clear" w:color="auto" w:fill="auto"/>
            <w:vAlign w:val="center"/>
          </w:tcPr>
          <w:p w14:paraId="05AF011C" w14:textId="77777777" w:rsidR="009C38AD" w:rsidRPr="000D3CFB" w:rsidRDefault="009C38AD" w:rsidP="008D2369">
            <w:pPr>
              <w:pStyle w:val="TAC"/>
              <w:keepNext w:val="0"/>
              <w:rPr>
                <w:b/>
                <w:lang w:eastAsia="en-US"/>
              </w:rPr>
            </w:pPr>
            <w:r w:rsidRPr="000D3CFB">
              <w:rPr>
                <w:b/>
                <w:lang w:eastAsia="en-US"/>
              </w:rPr>
              <w:t>13</w:t>
            </w:r>
          </w:p>
        </w:tc>
        <w:tc>
          <w:tcPr>
            <w:tcW w:w="0" w:type="auto"/>
            <w:tcBorders>
              <w:left w:val="double" w:sz="4" w:space="0" w:color="auto"/>
            </w:tcBorders>
            <w:vAlign w:val="center"/>
          </w:tcPr>
          <w:p w14:paraId="25CA40A0" w14:textId="77777777" w:rsidR="009C38AD" w:rsidRPr="000D3CFB" w:rsidRDefault="009C38AD" w:rsidP="008D2369">
            <w:pPr>
              <w:pStyle w:val="TAC"/>
              <w:keepNext w:val="0"/>
              <w:rPr>
                <w:lang w:eastAsia="en-US"/>
              </w:rPr>
            </w:pPr>
            <w:r w:rsidRPr="000D3CFB">
              <w:rPr>
                <w:lang w:eastAsia="en-US"/>
              </w:rPr>
              <w:t>4</w:t>
            </w:r>
          </w:p>
        </w:tc>
        <w:tc>
          <w:tcPr>
            <w:tcW w:w="0" w:type="auto"/>
            <w:vAlign w:val="center"/>
          </w:tcPr>
          <w:p w14:paraId="5B1E0F78" w14:textId="77777777" w:rsidR="009C38AD" w:rsidRPr="000D3CFB" w:rsidRDefault="009C38AD" w:rsidP="008D2369">
            <w:pPr>
              <w:pStyle w:val="TAC"/>
              <w:keepNext w:val="0"/>
              <w:rPr>
                <w:lang w:eastAsia="en-US"/>
              </w:rPr>
            </w:pPr>
            <w:r w:rsidRPr="000D3CFB">
              <w:rPr>
                <w:lang w:eastAsia="en-US"/>
              </w:rPr>
              <w:t>12</w:t>
            </w:r>
          </w:p>
        </w:tc>
      </w:tr>
      <w:tr w:rsidR="009C38AD" w:rsidRPr="000D3CFB" w14:paraId="1FC8264A" w14:textId="77777777" w:rsidTr="008D2369">
        <w:trPr>
          <w:cantSplit/>
          <w:jc w:val="center"/>
        </w:trPr>
        <w:tc>
          <w:tcPr>
            <w:tcW w:w="0" w:type="auto"/>
            <w:tcBorders>
              <w:right w:val="double" w:sz="4" w:space="0" w:color="auto"/>
            </w:tcBorders>
            <w:shd w:val="clear" w:color="auto" w:fill="auto"/>
            <w:vAlign w:val="center"/>
          </w:tcPr>
          <w:p w14:paraId="74F7C35D" w14:textId="77777777" w:rsidR="009C38AD" w:rsidRPr="000D3CFB" w:rsidRDefault="009C38AD" w:rsidP="008D2369">
            <w:pPr>
              <w:pStyle w:val="TAC"/>
              <w:keepNext w:val="0"/>
              <w:rPr>
                <w:b/>
                <w:lang w:eastAsia="en-US"/>
              </w:rPr>
            </w:pPr>
            <w:r w:rsidRPr="000D3CFB">
              <w:rPr>
                <w:b/>
                <w:lang w:eastAsia="en-US"/>
              </w:rPr>
              <w:t>14</w:t>
            </w:r>
          </w:p>
        </w:tc>
        <w:tc>
          <w:tcPr>
            <w:tcW w:w="0" w:type="auto"/>
            <w:tcBorders>
              <w:left w:val="double" w:sz="4" w:space="0" w:color="auto"/>
            </w:tcBorders>
            <w:vAlign w:val="center"/>
          </w:tcPr>
          <w:p w14:paraId="600ECB42" w14:textId="77777777" w:rsidR="009C38AD" w:rsidRPr="000D3CFB" w:rsidRDefault="009C38AD" w:rsidP="008D2369">
            <w:pPr>
              <w:pStyle w:val="TAC"/>
              <w:keepNext w:val="0"/>
              <w:rPr>
                <w:lang w:eastAsia="en-US"/>
              </w:rPr>
            </w:pPr>
            <w:r w:rsidRPr="000D3CFB">
              <w:rPr>
                <w:lang w:eastAsia="en-US"/>
              </w:rPr>
              <w:t>4</w:t>
            </w:r>
          </w:p>
        </w:tc>
        <w:tc>
          <w:tcPr>
            <w:tcW w:w="0" w:type="auto"/>
            <w:vAlign w:val="center"/>
          </w:tcPr>
          <w:p w14:paraId="32988236" w14:textId="77777777" w:rsidR="009C38AD" w:rsidRPr="000D3CFB" w:rsidRDefault="009C38AD" w:rsidP="008D2369">
            <w:pPr>
              <w:pStyle w:val="TAC"/>
              <w:keepNext w:val="0"/>
              <w:rPr>
                <w:lang w:eastAsia="en-US"/>
              </w:rPr>
            </w:pPr>
            <w:r w:rsidRPr="000D3CFB">
              <w:rPr>
                <w:lang w:eastAsia="en-US"/>
              </w:rPr>
              <w:t>13</w:t>
            </w:r>
          </w:p>
        </w:tc>
      </w:tr>
      <w:tr w:rsidR="009C38AD" w:rsidRPr="000D3CFB" w14:paraId="7401CFC1" w14:textId="77777777" w:rsidTr="008D2369">
        <w:trPr>
          <w:cantSplit/>
          <w:jc w:val="center"/>
        </w:trPr>
        <w:tc>
          <w:tcPr>
            <w:tcW w:w="0" w:type="auto"/>
            <w:tcBorders>
              <w:right w:val="double" w:sz="4" w:space="0" w:color="auto"/>
            </w:tcBorders>
            <w:shd w:val="clear" w:color="auto" w:fill="auto"/>
            <w:vAlign w:val="center"/>
          </w:tcPr>
          <w:p w14:paraId="5C71A219" w14:textId="77777777" w:rsidR="009C38AD" w:rsidRPr="000D3CFB" w:rsidRDefault="009C38AD" w:rsidP="008D2369">
            <w:pPr>
              <w:pStyle w:val="TAC"/>
              <w:keepNext w:val="0"/>
              <w:rPr>
                <w:b/>
                <w:lang w:eastAsia="en-US"/>
              </w:rPr>
            </w:pPr>
            <w:r w:rsidRPr="000D3CFB">
              <w:rPr>
                <w:b/>
                <w:lang w:eastAsia="en-US"/>
              </w:rPr>
              <w:t>15</w:t>
            </w:r>
          </w:p>
        </w:tc>
        <w:tc>
          <w:tcPr>
            <w:tcW w:w="0" w:type="auto"/>
            <w:tcBorders>
              <w:left w:val="double" w:sz="4" w:space="0" w:color="auto"/>
            </w:tcBorders>
            <w:vAlign w:val="center"/>
          </w:tcPr>
          <w:p w14:paraId="0E648249" w14:textId="77777777" w:rsidR="009C38AD" w:rsidRPr="000D3CFB" w:rsidRDefault="009C38AD" w:rsidP="008D2369">
            <w:pPr>
              <w:pStyle w:val="TAC"/>
              <w:keepNext w:val="0"/>
              <w:rPr>
                <w:lang w:eastAsia="en-US"/>
              </w:rPr>
            </w:pPr>
            <w:r w:rsidRPr="000D3CFB">
              <w:rPr>
                <w:lang w:eastAsia="en-US"/>
              </w:rPr>
              <w:t>4</w:t>
            </w:r>
          </w:p>
        </w:tc>
        <w:tc>
          <w:tcPr>
            <w:tcW w:w="0" w:type="auto"/>
            <w:vAlign w:val="center"/>
          </w:tcPr>
          <w:p w14:paraId="40E6DEE5" w14:textId="77777777" w:rsidR="009C38AD" w:rsidRPr="000D3CFB" w:rsidRDefault="009C38AD" w:rsidP="008D2369">
            <w:pPr>
              <w:pStyle w:val="TAC"/>
              <w:keepNext w:val="0"/>
              <w:rPr>
                <w:lang w:eastAsia="en-US"/>
              </w:rPr>
            </w:pPr>
            <w:r w:rsidRPr="000D3CFB">
              <w:rPr>
                <w:lang w:eastAsia="en-US"/>
              </w:rPr>
              <w:t>14</w:t>
            </w:r>
          </w:p>
        </w:tc>
      </w:tr>
    </w:tbl>
    <w:p w14:paraId="7A418923" w14:textId="270FDAB9" w:rsidR="00001CB2" w:rsidRDefault="00051C80" w:rsidP="00165CD8">
      <w:pPr>
        <w:pStyle w:val="2"/>
        <w:rPr>
          <w:lang w:eastAsia="zh-CN"/>
        </w:rPr>
      </w:pPr>
      <w:r>
        <w:rPr>
          <w:lang w:eastAsia="zh-CN"/>
        </w:rPr>
        <w:t>Others</w:t>
      </w:r>
    </w:p>
    <w:p w14:paraId="0197C7EA" w14:textId="4E012162" w:rsidR="009C38AD" w:rsidRDefault="009C38AD" w:rsidP="006E540E">
      <w:pPr>
        <w:spacing w:beforeLines="50" w:before="120" w:line="276" w:lineRule="auto"/>
        <w:rPr>
          <w:sz w:val="20"/>
          <w:szCs w:val="20"/>
          <w:lang w:eastAsia="zh-CN"/>
        </w:rPr>
      </w:pPr>
      <w:r>
        <w:rPr>
          <w:rFonts w:hint="eastAsia"/>
          <w:sz w:val="20"/>
          <w:szCs w:val="20"/>
          <w:lang w:eastAsia="zh-CN"/>
        </w:rPr>
        <w:t xml:space="preserve">Considering UE complexity, </w:t>
      </w:r>
      <w:r>
        <w:rPr>
          <w:sz w:val="20"/>
          <w:szCs w:val="20"/>
          <w:lang w:eastAsia="zh-CN"/>
        </w:rPr>
        <w:t xml:space="preserve">UL and DL </w:t>
      </w:r>
      <w:r>
        <w:rPr>
          <w:rFonts w:hint="eastAsia"/>
          <w:sz w:val="20"/>
          <w:szCs w:val="20"/>
          <w:lang w:eastAsia="zh-CN"/>
        </w:rPr>
        <w:t>16QAM</w:t>
      </w:r>
      <w:r>
        <w:rPr>
          <w:sz w:val="20"/>
          <w:szCs w:val="20"/>
          <w:lang w:eastAsia="zh-CN"/>
        </w:rPr>
        <w:t xml:space="preserve"> can be optional capabilities for Rel-17 </w:t>
      </w:r>
      <w:r w:rsidRPr="002A77E6">
        <w:rPr>
          <w:sz w:val="20"/>
          <w:szCs w:val="20"/>
        </w:rPr>
        <w:t>NB-IoT UE</w:t>
      </w:r>
      <w:r>
        <w:rPr>
          <w:sz w:val="20"/>
          <w:szCs w:val="20"/>
        </w:rPr>
        <w:t xml:space="preserve">s. For </w:t>
      </w:r>
      <w:r w:rsidR="006A62EF">
        <w:rPr>
          <w:sz w:val="20"/>
          <w:szCs w:val="20"/>
        </w:rPr>
        <w:t xml:space="preserve">UEs with </w:t>
      </w:r>
      <w:r>
        <w:rPr>
          <w:sz w:val="20"/>
          <w:szCs w:val="20"/>
        </w:rPr>
        <w:t xml:space="preserve">16QAM capability, 16QAM MCS table can be configured by UE-specific higher layer parameter. </w:t>
      </w:r>
    </w:p>
    <w:p w14:paraId="5D947862" w14:textId="37F7BCA6" w:rsidR="00D05247" w:rsidRPr="002A77E6" w:rsidRDefault="009C38AD" w:rsidP="006E540E">
      <w:pPr>
        <w:spacing w:beforeLines="50" w:before="120" w:line="276" w:lineRule="auto"/>
        <w:rPr>
          <w:sz w:val="20"/>
          <w:szCs w:val="20"/>
          <w:lang w:eastAsia="zh-CN"/>
        </w:rPr>
      </w:pPr>
      <w:r>
        <w:rPr>
          <w:rFonts w:hint="eastAsia"/>
          <w:sz w:val="20"/>
          <w:szCs w:val="20"/>
          <w:lang w:eastAsia="zh-CN"/>
        </w:rPr>
        <w:t>DL 16QAM introduce larger TBS, so the new</w:t>
      </w:r>
      <w:r>
        <w:rPr>
          <w:sz w:val="20"/>
          <w:szCs w:val="20"/>
          <w:lang w:eastAsia="zh-CN"/>
        </w:rPr>
        <w:t xml:space="preserve"> UE </w:t>
      </w:r>
      <w:r>
        <w:rPr>
          <w:rFonts w:hint="eastAsia"/>
          <w:sz w:val="20"/>
          <w:szCs w:val="20"/>
          <w:lang w:eastAsia="zh-CN"/>
        </w:rPr>
        <w:t>buffer size</w:t>
      </w:r>
      <w:r>
        <w:rPr>
          <w:sz w:val="20"/>
          <w:szCs w:val="20"/>
          <w:lang w:eastAsia="zh-CN"/>
        </w:rPr>
        <w:t xml:space="preserve"> needs to be defined.</w:t>
      </w:r>
      <w:r>
        <w:rPr>
          <w:rFonts w:hint="eastAsia"/>
          <w:sz w:val="20"/>
          <w:szCs w:val="20"/>
          <w:lang w:eastAsia="zh-CN"/>
        </w:rPr>
        <w:t xml:space="preserve"> I</w:t>
      </w:r>
      <w:r>
        <w:rPr>
          <w:sz w:val="20"/>
          <w:szCs w:val="20"/>
          <w:lang w:eastAsia="zh-CN"/>
        </w:rPr>
        <w:t xml:space="preserve">n </w:t>
      </w:r>
      <w:r w:rsidR="00D05247" w:rsidRPr="002A77E6">
        <w:rPr>
          <w:rFonts w:hint="eastAsia"/>
          <w:sz w:val="20"/>
          <w:szCs w:val="20"/>
          <w:lang w:eastAsia="zh-CN"/>
        </w:rPr>
        <w:t>R</w:t>
      </w:r>
      <w:r w:rsidR="00D05247" w:rsidRPr="002A77E6">
        <w:rPr>
          <w:sz w:val="20"/>
          <w:szCs w:val="20"/>
          <w:lang w:eastAsia="zh-CN"/>
        </w:rPr>
        <w:t>el-16 NB-IoT</w:t>
      </w:r>
      <w:r>
        <w:rPr>
          <w:rFonts w:hint="eastAsia"/>
          <w:sz w:val="20"/>
          <w:szCs w:val="20"/>
          <w:lang w:eastAsia="zh-CN"/>
        </w:rPr>
        <w:t>,</w:t>
      </w:r>
      <w:r>
        <w:rPr>
          <w:sz w:val="20"/>
          <w:szCs w:val="20"/>
          <w:lang w:eastAsia="zh-CN"/>
        </w:rPr>
        <w:t xml:space="preserve"> the d</w:t>
      </w:r>
      <w:r w:rsidR="00D05247" w:rsidRPr="002A77E6">
        <w:rPr>
          <w:sz w:val="20"/>
          <w:szCs w:val="20"/>
          <w:lang w:eastAsia="zh-CN"/>
        </w:rPr>
        <w:t>ownlink physical layer parameter values of UE category</w:t>
      </w:r>
      <w:r>
        <w:rPr>
          <w:rFonts w:hint="eastAsia"/>
          <w:sz w:val="20"/>
          <w:szCs w:val="20"/>
          <w:lang w:eastAsia="zh-CN"/>
        </w:rPr>
        <w:t xml:space="preserve"> </w:t>
      </w:r>
      <w:r>
        <w:rPr>
          <w:sz w:val="20"/>
          <w:szCs w:val="20"/>
          <w:lang w:eastAsia="zh-CN"/>
        </w:rPr>
        <w:t xml:space="preserve">are shown in </w:t>
      </w:r>
      <w:r w:rsidR="00D05247" w:rsidRPr="002A77E6">
        <w:rPr>
          <w:sz w:val="20"/>
          <w:szCs w:val="20"/>
          <w:lang w:eastAsia="zh-CN"/>
        </w:rPr>
        <w:t>Table 4.1C-1</w:t>
      </w:r>
      <w:r w:rsidR="006A62EF">
        <w:rPr>
          <w:sz w:val="20"/>
          <w:szCs w:val="20"/>
          <w:lang w:eastAsia="zh-CN"/>
        </w:rPr>
        <w:t xml:space="preserve"> of [3]</w:t>
      </w:r>
      <w:r>
        <w:rPr>
          <w:rFonts w:hint="eastAsia"/>
          <w:sz w:val="20"/>
          <w:szCs w:val="20"/>
          <w:lang w:eastAsia="zh-CN"/>
        </w:rPr>
        <w:t>.</w:t>
      </w:r>
    </w:p>
    <w:p w14:paraId="23DB25A3" w14:textId="77777777" w:rsidR="00D05247" w:rsidRPr="002A77E6" w:rsidRDefault="00D05247" w:rsidP="009C38AD">
      <w:pPr>
        <w:pStyle w:val="TH"/>
        <w:rPr>
          <w:rFonts w:ascii="Times New Roman" w:hAnsi="Times New Roman"/>
        </w:rPr>
      </w:pPr>
      <w:r w:rsidRPr="002A77E6">
        <w:rPr>
          <w:rFonts w:ascii="Times New Roman" w:hAnsi="Times New Roman"/>
        </w:rPr>
        <w:t xml:space="preserve">Table 4.1C-1: Downlink physical layer parameter values set by the field </w:t>
      </w:r>
      <w:r w:rsidRPr="000A5574">
        <w:rPr>
          <w:rFonts w:ascii="Times New Roman" w:hAnsi="Times New Roman"/>
          <w:i/>
        </w:rPr>
        <w:t>ue-Category-NB</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551"/>
        <w:gridCol w:w="2722"/>
        <w:gridCol w:w="1418"/>
      </w:tblGrid>
      <w:tr w:rsidR="00D05247" w:rsidRPr="002A77E6" w14:paraId="3DF58961" w14:textId="77777777" w:rsidTr="009C38AD">
        <w:trPr>
          <w:jc w:val="center"/>
        </w:trPr>
        <w:tc>
          <w:tcPr>
            <w:tcW w:w="1668" w:type="dxa"/>
          </w:tcPr>
          <w:p w14:paraId="293FB67B" w14:textId="77777777" w:rsidR="00D05247" w:rsidRPr="002A77E6" w:rsidRDefault="00D05247" w:rsidP="005A1353">
            <w:pPr>
              <w:pStyle w:val="TAH"/>
              <w:rPr>
                <w:rFonts w:ascii="Times New Roman" w:hAnsi="Times New Roman"/>
                <w:sz w:val="20"/>
              </w:rPr>
            </w:pPr>
            <w:r w:rsidRPr="002A77E6">
              <w:rPr>
                <w:rFonts w:ascii="Times New Roman" w:hAnsi="Times New Roman"/>
                <w:sz w:val="20"/>
              </w:rPr>
              <w:t>UE Category</w:t>
            </w:r>
          </w:p>
        </w:tc>
        <w:tc>
          <w:tcPr>
            <w:tcW w:w="2551" w:type="dxa"/>
          </w:tcPr>
          <w:p w14:paraId="0C48657A" w14:textId="77777777" w:rsidR="00D05247" w:rsidRPr="002A77E6" w:rsidRDefault="00D05247" w:rsidP="005A1353">
            <w:pPr>
              <w:pStyle w:val="TAH"/>
              <w:rPr>
                <w:rFonts w:ascii="Times New Roman" w:hAnsi="Times New Roman"/>
                <w:sz w:val="20"/>
              </w:rPr>
            </w:pPr>
            <w:r w:rsidRPr="002A77E6">
              <w:rPr>
                <w:rFonts w:ascii="Times New Roman" w:hAnsi="Times New Roman"/>
                <w:sz w:val="20"/>
              </w:rPr>
              <w:t>Maximum number of DL-SCH transport block bits received within a TTI</w:t>
            </w:r>
          </w:p>
        </w:tc>
        <w:tc>
          <w:tcPr>
            <w:tcW w:w="2722" w:type="dxa"/>
          </w:tcPr>
          <w:p w14:paraId="5069B629" w14:textId="77777777" w:rsidR="00D05247" w:rsidRPr="002A77E6" w:rsidRDefault="00D05247" w:rsidP="005A1353">
            <w:pPr>
              <w:pStyle w:val="TAH"/>
              <w:rPr>
                <w:rFonts w:ascii="Times New Roman" w:hAnsi="Times New Roman"/>
                <w:sz w:val="20"/>
              </w:rPr>
            </w:pPr>
            <w:r w:rsidRPr="002A77E6">
              <w:rPr>
                <w:rFonts w:ascii="Times New Roman" w:hAnsi="Times New Roman"/>
                <w:sz w:val="20"/>
              </w:rPr>
              <w:t>Maximum number of bits of a DL-SCH transport block received within a TTI</w:t>
            </w:r>
          </w:p>
        </w:tc>
        <w:tc>
          <w:tcPr>
            <w:tcW w:w="1418" w:type="dxa"/>
          </w:tcPr>
          <w:p w14:paraId="027E2F9F" w14:textId="77777777" w:rsidR="00D05247" w:rsidRPr="002A77E6" w:rsidRDefault="00D05247" w:rsidP="005A1353">
            <w:pPr>
              <w:pStyle w:val="TAH"/>
              <w:rPr>
                <w:rFonts w:ascii="Times New Roman" w:hAnsi="Times New Roman"/>
                <w:sz w:val="20"/>
              </w:rPr>
            </w:pPr>
            <w:r w:rsidRPr="002A77E6">
              <w:rPr>
                <w:rFonts w:ascii="Times New Roman" w:hAnsi="Times New Roman"/>
                <w:sz w:val="20"/>
              </w:rPr>
              <w:t>Total number of soft channel bits</w:t>
            </w:r>
          </w:p>
        </w:tc>
      </w:tr>
      <w:tr w:rsidR="00D05247" w:rsidRPr="002A77E6" w14:paraId="3C19EBC7" w14:textId="77777777" w:rsidTr="009C38AD">
        <w:trPr>
          <w:jc w:val="center"/>
        </w:trPr>
        <w:tc>
          <w:tcPr>
            <w:tcW w:w="1668" w:type="dxa"/>
          </w:tcPr>
          <w:p w14:paraId="0FA424F0" w14:textId="77777777" w:rsidR="00D05247" w:rsidRPr="002A77E6" w:rsidRDefault="00D05247" w:rsidP="005A1353">
            <w:pPr>
              <w:pStyle w:val="TAL"/>
              <w:rPr>
                <w:rFonts w:ascii="Times New Roman" w:hAnsi="Times New Roman"/>
                <w:sz w:val="20"/>
                <w:lang w:eastAsia="zh-CN"/>
              </w:rPr>
            </w:pPr>
            <w:r w:rsidRPr="002A77E6">
              <w:rPr>
                <w:rFonts w:ascii="Times New Roman" w:hAnsi="Times New Roman"/>
                <w:sz w:val="20"/>
              </w:rPr>
              <w:t>Category NB1</w:t>
            </w:r>
            <w:r w:rsidRPr="002A77E6">
              <w:rPr>
                <w:rFonts w:ascii="宋体" w:eastAsia="宋体" w:hAnsi="宋体" w:cs="宋体" w:hint="eastAsia"/>
                <w:sz w:val="20"/>
                <w:lang w:eastAsia="zh-CN"/>
              </w:rPr>
              <w:t>（</w:t>
            </w:r>
            <w:r w:rsidRPr="002A77E6">
              <w:rPr>
                <w:rFonts w:ascii="Times New Roman" w:hAnsi="Times New Roman"/>
                <w:sz w:val="20"/>
                <w:lang w:eastAsia="zh-CN"/>
              </w:rPr>
              <w:t>R13</w:t>
            </w:r>
            <w:r w:rsidRPr="002A77E6">
              <w:rPr>
                <w:rFonts w:ascii="宋体" w:eastAsia="宋体" w:hAnsi="宋体" w:cs="宋体" w:hint="eastAsia"/>
                <w:sz w:val="20"/>
                <w:lang w:eastAsia="zh-CN"/>
              </w:rPr>
              <w:t>）</w:t>
            </w:r>
          </w:p>
        </w:tc>
        <w:tc>
          <w:tcPr>
            <w:tcW w:w="2551" w:type="dxa"/>
          </w:tcPr>
          <w:p w14:paraId="2729B560" w14:textId="77777777" w:rsidR="00D05247" w:rsidRPr="002A77E6" w:rsidRDefault="00D05247" w:rsidP="005A1353">
            <w:pPr>
              <w:pStyle w:val="TAL"/>
              <w:rPr>
                <w:rFonts w:ascii="Times New Roman" w:hAnsi="Times New Roman"/>
                <w:sz w:val="20"/>
              </w:rPr>
            </w:pPr>
            <w:r w:rsidRPr="002A77E6">
              <w:rPr>
                <w:rFonts w:ascii="Times New Roman" w:hAnsi="Times New Roman"/>
                <w:sz w:val="20"/>
              </w:rPr>
              <w:t>680</w:t>
            </w:r>
          </w:p>
        </w:tc>
        <w:tc>
          <w:tcPr>
            <w:tcW w:w="2722" w:type="dxa"/>
          </w:tcPr>
          <w:p w14:paraId="061FE178" w14:textId="77777777" w:rsidR="00D05247" w:rsidRPr="002A77E6" w:rsidRDefault="00D05247" w:rsidP="005A1353">
            <w:pPr>
              <w:pStyle w:val="TAL"/>
              <w:rPr>
                <w:rFonts w:ascii="Times New Roman" w:hAnsi="Times New Roman"/>
                <w:sz w:val="20"/>
              </w:rPr>
            </w:pPr>
            <w:r w:rsidRPr="002A77E6">
              <w:rPr>
                <w:rFonts w:ascii="Times New Roman" w:hAnsi="Times New Roman"/>
                <w:sz w:val="20"/>
              </w:rPr>
              <w:t>680</w:t>
            </w:r>
          </w:p>
        </w:tc>
        <w:tc>
          <w:tcPr>
            <w:tcW w:w="1418" w:type="dxa"/>
          </w:tcPr>
          <w:p w14:paraId="101977E9" w14:textId="77777777" w:rsidR="00D05247" w:rsidRPr="002A77E6" w:rsidRDefault="00D05247" w:rsidP="005A1353">
            <w:pPr>
              <w:pStyle w:val="TAL"/>
              <w:rPr>
                <w:rFonts w:ascii="Times New Roman" w:hAnsi="Times New Roman"/>
                <w:sz w:val="20"/>
              </w:rPr>
            </w:pPr>
            <w:r w:rsidRPr="002A77E6">
              <w:rPr>
                <w:rFonts w:ascii="Times New Roman" w:eastAsia="MS Mincho" w:hAnsi="Times New Roman"/>
                <w:sz w:val="20"/>
              </w:rPr>
              <w:t>2112</w:t>
            </w:r>
          </w:p>
        </w:tc>
      </w:tr>
      <w:tr w:rsidR="00D05247" w:rsidRPr="002A77E6" w14:paraId="5A48AE47" w14:textId="77777777" w:rsidTr="009C38AD">
        <w:trPr>
          <w:jc w:val="center"/>
        </w:trPr>
        <w:tc>
          <w:tcPr>
            <w:tcW w:w="1668" w:type="dxa"/>
            <w:tcBorders>
              <w:top w:val="single" w:sz="4" w:space="0" w:color="auto"/>
              <w:left w:val="single" w:sz="4" w:space="0" w:color="auto"/>
              <w:bottom w:val="single" w:sz="4" w:space="0" w:color="auto"/>
              <w:right w:val="single" w:sz="4" w:space="0" w:color="auto"/>
            </w:tcBorders>
          </w:tcPr>
          <w:p w14:paraId="49770BBB" w14:textId="77777777" w:rsidR="00D05247" w:rsidRPr="002A77E6" w:rsidRDefault="00D05247" w:rsidP="005A1353">
            <w:pPr>
              <w:pStyle w:val="TAL"/>
              <w:rPr>
                <w:rFonts w:ascii="Times New Roman" w:hAnsi="Times New Roman"/>
                <w:sz w:val="20"/>
                <w:lang w:eastAsia="zh-CN"/>
              </w:rPr>
            </w:pPr>
            <w:r w:rsidRPr="002A77E6">
              <w:rPr>
                <w:rFonts w:ascii="Times New Roman" w:hAnsi="Times New Roman"/>
                <w:sz w:val="20"/>
              </w:rPr>
              <w:t xml:space="preserve">Category NB2 </w:t>
            </w:r>
            <w:r w:rsidRPr="002A77E6">
              <w:rPr>
                <w:rFonts w:ascii="宋体" w:eastAsia="宋体" w:hAnsi="宋体" w:cs="宋体" w:hint="eastAsia"/>
                <w:sz w:val="20"/>
                <w:lang w:eastAsia="zh-CN"/>
              </w:rPr>
              <w:t>（</w:t>
            </w:r>
            <w:r w:rsidRPr="002A77E6">
              <w:rPr>
                <w:rFonts w:ascii="Times New Roman" w:hAnsi="Times New Roman"/>
                <w:sz w:val="20"/>
                <w:lang w:eastAsia="zh-CN"/>
              </w:rPr>
              <w:t>R14</w:t>
            </w:r>
            <w:r w:rsidRPr="002A77E6">
              <w:rPr>
                <w:rFonts w:ascii="宋体" w:eastAsia="宋体" w:hAnsi="宋体" w:cs="宋体" w:hint="eastAsia"/>
                <w:sz w:val="20"/>
                <w:lang w:eastAsia="zh-CN"/>
              </w:rPr>
              <w:t>）</w:t>
            </w:r>
          </w:p>
        </w:tc>
        <w:tc>
          <w:tcPr>
            <w:tcW w:w="2551" w:type="dxa"/>
            <w:tcBorders>
              <w:top w:val="single" w:sz="4" w:space="0" w:color="auto"/>
              <w:left w:val="single" w:sz="4" w:space="0" w:color="auto"/>
              <w:bottom w:val="single" w:sz="4" w:space="0" w:color="auto"/>
              <w:right w:val="single" w:sz="4" w:space="0" w:color="auto"/>
            </w:tcBorders>
          </w:tcPr>
          <w:p w14:paraId="7709E7FC" w14:textId="77777777" w:rsidR="00D05247" w:rsidRPr="002A77E6" w:rsidRDefault="00D05247" w:rsidP="005A1353">
            <w:pPr>
              <w:pStyle w:val="TAL"/>
              <w:rPr>
                <w:rFonts w:ascii="Times New Roman" w:hAnsi="Times New Roman"/>
                <w:sz w:val="20"/>
              </w:rPr>
            </w:pPr>
            <w:r w:rsidRPr="002A77E6">
              <w:rPr>
                <w:rFonts w:ascii="Times New Roman" w:hAnsi="Times New Roman"/>
                <w:sz w:val="20"/>
              </w:rPr>
              <w:t>2536</w:t>
            </w:r>
          </w:p>
        </w:tc>
        <w:tc>
          <w:tcPr>
            <w:tcW w:w="2722" w:type="dxa"/>
            <w:tcBorders>
              <w:top w:val="single" w:sz="4" w:space="0" w:color="auto"/>
              <w:left w:val="single" w:sz="4" w:space="0" w:color="auto"/>
              <w:bottom w:val="single" w:sz="4" w:space="0" w:color="auto"/>
              <w:right w:val="single" w:sz="4" w:space="0" w:color="auto"/>
            </w:tcBorders>
          </w:tcPr>
          <w:p w14:paraId="5215B3B2" w14:textId="77777777" w:rsidR="00D05247" w:rsidRPr="002A77E6" w:rsidRDefault="00D05247" w:rsidP="005A1353">
            <w:pPr>
              <w:pStyle w:val="TAL"/>
              <w:rPr>
                <w:rFonts w:ascii="Times New Roman" w:hAnsi="Times New Roman"/>
                <w:sz w:val="20"/>
              </w:rPr>
            </w:pPr>
            <w:r w:rsidRPr="002A77E6">
              <w:rPr>
                <w:rFonts w:ascii="Times New Roman" w:hAnsi="Times New Roman"/>
                <w:sz w:val="20"/>
              </w:rPr>
              <w:t>2536</w:t>
            </w:r>
          </w:p>
        </w:tc>
        <w:tc>
          <w:tcPr>
            <w:tcW w:w="1418" w:type="dxa"/>
            <w:tcBorders>
              <w:top w:val="single" w:sz="4" w:space="0" w:color="auto"/>
              <w:left w:val="single" w:sz="4" w:space="0" w:color="auto"/>
              <w:bottom w:val="single" w:sz="4" w:space="0" w:color="auto"/>
              <w:right w:val="single" w:sz="4" w:space="0" w:color="auto"/>
            </w:tcBorders>
          </w:tcPr>
          <w:p w14:paraId="259B84F7" w14:textId="77777777" w:rsidR="00D05247" w:rsidRPr="002A77E6" w:rsidRDefault="00D05247" w:rsidP="005A1353">
            <w:pPr>
              <w:pStyle w:val="TAL"/>
              <w:rPr>
                <w:rFonts w:ascii="Times New Roman" w:eastAsia="MS Mincho" w:hAnsi="Times New Roman"/>
                <w:sz w:val="20"/>
              </w:rPr>
            </w:pPr>
            <w:r w:rsidRPr="002A77E6">
              <w:rPr>
                <w:rFonts w:ascii="Times New Roman" w:eastAsia="MS Mincho" w:hAnsi="Times New Roman"/>
                <w:sz w:val="20"/>
              </w:rPr>
              <w:t>6400</w:t>
            </w:r>
          </w:p>
        </w:tc>
      </w:tr>
    </w:tbl>
    <w:p w14:paraId="51EE5A4F" w14:textId="183F5561" w:rsidR="005E56A9" w:rsidRDefault="005E56A9" w:rsidP="00DF026B">
      <w:pPr>
        <w:rPr>
          <w:sz w:val="20"/>
          <w:szCs w:val="20"/>
          <w:lang w:eastAsia="zh-CN"/>
        </w:rPr>
      </w:pPr>
    </w:p>
    <w:p w14:paraId="0CF71FF0" w14:textId="01BF5046" w:rsidR="009D25BB" w:rsidRDefault="009C38AD" w:rsidP="000F6A72">
      <w:pPr>
        <w:spacing w:beforeLines="50" w:before="120" w:line="276" w:lineRule="auto"/>
        <w:rPr>
          <w:sz w:val="20"/>
          <w:szCs w:val="20"/>
          <w:lang w:eastAsia="zh-CN"/>
        </w:rPr>
      </w:pPr>
      <w:r>
        <w:rPr>
          <w:rFonts w:hint="eastAsia"/>
          <w:sz w:val="20"/>
          <w:szCs w:val="20"/>
          <w:lang w:eastAsia="zh-CN"/>
        </w:rPr>
        <w:t xml:space="preserve">Then, </w:t>
      </w:r>
      <w:r>
        <w:rPr>
          <w:sz w:val="20"/>
          <w:szCs w:val="20"/>
          <w:lang w:eastAsia="zh-CN"/>
        </w:rPr>
        <w:t xml:space="preserve">for Rel-17 </w:t>
      </w:r>
      <w:r>
        <w:rPr>
          <w:rFonts w:hint="eastAsia"/>
          <w:sz w:val="20"/>
          <w:szCs w:val="20"/>
          <w:lang w:eastAsia="zh-CN"/>
        </w:rPr>
        <w:t>UE</w:t>
      </w:r>
      <w:r>
        <w:rPr>
          <w:sz w:val="20"/>
          <w:szCs w:val="20"/>
          <w:lang w:eastAsia="zh-CN"/>
        </w:rPr>
        <w:t xml:space="preserve"> </w:t>
      </w:r>
      <w:r w:rsidRPr="002A77E6">
        <w:rPr>
          <w:sz w:val="20"/>
        </w:rPr>
        <w:t>Category NB2</w:t>
      </w:r>
      <w:r>
        <w:rPr>
          <w:sz w:val="20"/>
        </w:rPr>
        <w:t xml:space="preserve">, the three parameters in </w:t>
      </w:r>
      <w:r w:rsidRPr="002A77E6">
        <w:rPr>
          <w:sz w:val="20"/>
          <w:szCs w:val="20"/>
          <w:lang w:eastAsia="zh-CN"/>
        </w:rPr>
        <w:t>Table 4.1C-1</w:t>
      </w:r>
      <w:r>
        <w:rPr>
          <w:sz w:val="20"/>
          <w:szCs w:val="20"/>
          <w:lang w:eastAsia="zh-CN"/>
        </w:rPr>
        <w:t xml:space="preserve"> are </w:t>
      </w:r>
      <w:r>
        <w:rPr>
          <w:rFonts w:hint="eastAsia"/>
          <w:sz w:val="20"/>
          <w:szCs w:val="20"/>
          <w:lang w:eastAsia="zh-CN"/>
        </w:rPr>
        <w:t>specified</w:t>
      </w:r>
      <w:r>
        <w:rPr>
          <w:sz w:val="20"/>
          <w:szCs w:val="20"/>
          <w:lang w:eastAsia="zh-CN"/>
        </w:rPr>
        <w:t xml:space="preserve"> based on the maximum TBS for 16QAM. </w:t>
      </w:r>
      <w:r>
        <w:rPr>
          <w:rFonts w:hint="eastAsia"/>
          <w:sz w:val="20"/>
          <w:szCs w:val="20"/>
          <w:lang w:eastAsia="zh-CN"/>
        </w:rPr>
        <w:t>F</w:t>
      </w:r>
      <w:r>
        <w:rPr>
          <w:sz w:val="20"/>
          <w:szCs w:val="20"/>
          <w:lang w:eastAsia="zh-CN"/>
        </w:rPr>
        <w:t>or example, i</w:t>
      </w:r>
      <w:r>
        <w:rPr>
          <w:rFonts w:hint="eastAsia"/>
          <w:sz w:val="20"/>
          <w:szCs w:val="20"/>
          <w:lang w:eastAsia="zh-CN"/>
        </w:rPr>
        <w:t>f</w:t>
      </w:r>
      <w:r>
        <w:rPr>
          <w:sz w:val="20"/>
          <w:szCs w:val="20"/>
          <w:lang w:eastAsia="zh-CN"/>
        </w:rPr>
        <w:t xml:space="preserve"> the maximum TBS is </w:t>
      </w:r>
      <w:r>
        <w:rPr>
          <w:rFonts w:hint="eastAsia"/>
          <w:sz w:val="20"/>
          <w:szCs w:val="20"/>
          <w:lang w:eastAsia="zh-CN"/>
        </w:rPr>
        <w:t xml:space="preserve">5352, the </w:t>
      </w:r>
      <w:r>
        <w:rPr>
          <w:sz w:val="20"/>
          <w:szCs w:val="20"/>
          <w:lang w:eastAsia="zh-CN"/>
        </w:rPr>
        <w:t>values of the</w:t>
      </w:r>
      <w:r>
        <w:rPr>
          <w:rFonts w:hint="eastAsia"/>
          <w:sz w:val="20"/>
          <w:szCs w:val="20"/>
          <w:lang w:eastAsia="zh-CN"/>
        </w:rPr>
        <w:t xml:space="preserve"> </w:t>
      </w:r>
      <w:r>
        <w:rPr>
          <w:sz w:val="20"/>
        </w:rPr>
        <w:t xml:space="preserve">parameters are </w:t>
      </w:r>
      <w:r>
        <w:rPr>
          <w:rFonts w:hint="eastAsia"/>
          <w:sz w:val="20"/>
          <w:szCs w:val="20"/>
          <w:lang w:eastAsia="zh-CN"/>
        </w:rPr>
        <w:t>specified</w:t>
      </w:r>
      <w:r>
        <w:rPr>
          <w:sz w:val="20"/>
          <w:szCs w:val="20"/>
          <w:lang w:eastAsia="zh-CN"/>
        </w:rPr>
        <w:t xml:space="preserve"> in Table 3</w:t>
      </w:r>
      <w:r w:rsidR="000A5574">
        <w:rPr>
          <w:rFonts w:hint="eastAsia"/>
          <w:sz w:val="20"/>
          <w:szCs w:val="20"/>
          <w:lang w:eastAsia="zh-CN"/>
        </w:rPr>
        <w:t>.</w:t>
      </w:r>
    </w:p>
    <w:p w14:paraId="0674E3D1" w14:textId="21C43E78" w:rsidR="009C38AD" w:rsidRDefault="009C38AD" w:rsidP="009C38AD">
      <w:pPr>
        <w:jc w:val="center"/>
        <w:rPr>
          <w:sz w:val="20"/>
          <w:szCs w:val="20"/>
          <w:lang w:eastAsia="zh-CN"/>
        </w:rPr>
      </w:pPr>
      <w:r>
        <w:rPr>
          <w:sz w:val="20"/>
          <w:szCs w:val="20"/>
          <w:lang w:eastAsia="zh-CN"/>
        </w:rPr>
        <w:t xml:space="preserve">Table 3 Potential </w:t>
      </w:r>
      <w:r w:rsidRPr="009C38AD">
        <w:rPr>
          <w:sz w:val="20"/>
          <w:szCs w:val="20"/>
          <w:lang w:eastAsia="zh-CN"/>
        </w:rPr>
        <w:t>Downlink physical layer parameter values for Rel-17 UE Category NB2</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551"/>
        <w:gridCol w:w="2722"/>
        <w:gridCol w:w="1559"/>
      </w:tblGrid>
      <w:tr w:rsidR="009C38AD" w:rsidRPr="002A77E6" w14:paraId="583A79F2" w14:textId="77777777" w:rsidTr="009C38AD">
        <w:trPr>
          <w:jc w:val="center"/>
        </w:trPr>
        <w:tc>
          <w:tcPr>
            <w:tcW w:w="1668" w:type="dxa"/>
          </w:tcPr>
          <w:p w14:paraId="25D6878A" w14:textId="77777777" w:rsidR="009C38AD" w:rsidRPr="002A77E6" w:rsidRDefault="009C38AD" w:rsidP="008D2369">
            <w:pPr>
              <w:pStyle w:val="TAH"/>
              <w:rPr>
                <w:rFonts w:ascii="Times New Roman" w:hAnsi="Times New Roman"/>
                <w:sz w:val="20"/>
              </w:rPr>
            </w:pPr>
            <w:r w:rsidRPr="002A77E6">
              <w:rPr>
                <w:rFonts w:ascii="Times New Roman" w:hAnsi="Times New Roman"/>
                <w:sz w:val="20"/>
              </w:rPr>
              <w:lastRenderedPageBreak/>
              <w:t>UE Category</w:t>
            </w:r>
          </w:p>
        </w:tc>
        <w:tc>
          <w:tcPr>
            <w:tcW w:w="2551" w:type="dxa"/>
          </w:tcPr>
          <w:p w14:paraId="321A8FD3" w14:textId="77777777" w:rsidR="009C38AD" w:rsidRPr="002A77E6" w:rsidRDefault="009C38AD" w:rsidP="008D2369">
            <w:pPr>
              <w:pStyle w:val="TAH"/>
              <w:rPr>
                <w:rFonts w:ascii="Times New Roman" w:hAnsi="Times New Roman"/>
                <w:sz w:val="20"/>
              </w:rPr>
            </w:pPr>
            <w:r w:rsidRPr="002A77E6">
              <w:rPr>
                <w:rFonts w:ascii="Times New Roman" w:hAnsi="Times New Roman"/>
                <w:sz w:val="20"/>
              </w:rPr>
              <w:t>Maximum number of DL-SCH transport block bits received within a TTI</w:t>
            </w:r>
          </w:p>
        </w:tc>
        <w:tc>
          <w:tcPr>
            <w:tcW w:w="2722" w:type="dxa"/>
          </w:tcPr>
          <w:p w14:paraId="400C7190" w14:textId="77777777" w:rsidR="009C38AD" w:rsidRPr="002A77E6" w:rsidRDefault="009C38AD" w:rsidP="008D2369">
            <w:pPr>
              <w:pStyle w:val="TAH"/>
              <w:rPr>
                <w:rFonts w:ascii="Times New Roman" w:hAnsi="Times New Roman"/>
                <w:sz w:val="20"/>
              </w:rPr>
            </w:pPr>
            <w:r w:rsidRPr="002A77E6">
              <w:rPr>
                <w:rFonts w:ascii="Times New Roman" w:hAnsi="Times New Roman"/>
                <w:sz w:val="20"/>
              </w:rPr>
              <w:t>Maximum number of bits of a DL-SCH transport block received within a TTI</w:t>
            </w:r>
          </w:p>
        </w:tc>
        <w:tc>
          <w:tcPr>
            <w:tcW w:w="1559" w:type="dxa"/>
          </w:tcPr>
          <w:p w14:paraId="386D67F8" w14:textId="77777777" w:rsidR="009C38AD" w:rsidRPr="002A77E6" w:rsidRDefault="009C38AD" w:rsidP="008D2369">
            <w:pPr>
              <w:pStyle w:val="TAH"/>
              <w:rPr>
                <w:rFonts w:ascii="Times New Roman" w:hAnsi="Times New Roman"/>
                <w:sz w:val="20"/>
              </w:rPr>
            </w:pPr>
            <w:r w:rsidRPr="002A77E6">
              <w:rPr>
                <w:rFonts w:ascii="Times New Roman" w:hAnsi="Times New Roman"/>
                <w:sz w:val="20"/>
              </w:rPr>
              <w:t>Total number of soft channel bits</w:t>
            </w:r>
          </w:p>
        </w:tc>
      </w:tr>
      <w:tr w:rsidR="009C38AD" w:rsidRPr="002A77E6" w14:paraId="0269C075" w14:textId="77777777" w:rsidTr="009C38AD">
        <w:trPr>
          <w:jc w:val="center"/>
        </w:trPr>
        <w:tc>
          <w:tcPr>
            <w:tcW w:w="1668" w:type="dxa"/>
            <w:tcBorders>
              <w:top w:val="single" w:sz="4" w:space="0" w:color="auto"/>
              <w:left w:val="single" w:sz="4" w:space="0" w:color="auto"/>
              <w:bottom w:val="single" w:sz="4" w:space="0" w:color="auto"/>
              <w:right w:val="single" w:sz="4" w:space="0" w:color="auto"/>
            </w:tcBorders>
          </w:tcPr>
          <w:p w14:paraId="08773082" w14:textId="283F0ECD" w:rsidR="009C38AD" w:rsidRPr="002A77E6" w:rsidRDefault="009C38AD" w:rsidP="009C38AD">
            <w:pPr>
              <w:pStyle w:val="TAL"/>
              <w:rPr>
                <w:rFonts w:ascii="Times New Roman" w:hAnsi="Times New Roman"/>
                <w:sz w:val="20"/>
                <w:lang w:eastAsia="zh-CN"/>
              </w:rPr>
            </w:pPr>
            <w:r w:rsidRPr="002A77E6">
              <w:rPr>
                <w:rFonts w:ascii="Times New Roman" w:hAnsi="Times New Roman"/>
                <w:sz w:val="20"/>
              </w:rPr>
              <w:t xml:space="preserve">Category NB2 </w:t>
            </w:r>
            <w:r w:rsidRPr="002A77E6">
              <w:rPr>
                <w:rFonts w:ascii="宋体" w:eastAsia="宋体" w:hAnsi="宋体" w:cs="宋体" w:hint="eastAsia"/>
                <w:sz w:val="20"/>
                <w:lang w:eastAsia="zh-CN"/>
              </w:rPr>
              <w:t>（</w:t>
            </w:r>
            <w:r w:rsidRPr="002A77E6">
              <w:rPr>
                <w:rFonts w:ascii="Times New Roman" w:hAnsi="Times New Roman"/>
                <w:sz w:val="20"/>
                <w:lang w:eastAsia="zh-CN"/>
              </w:rPr>
              <w:t>R1</w:t>
            </w:r>
            <w:r>
              <w:rPr>
                <w:rFonts w:ascii="Times New Roman" w:hAnsi="Times New Roman"/>
                <w:sz w:val="20"/>
                <w:lang w:eastAsia="zh-CN"/>
              </w:rPr>
              <w:t>7</w:t>
            </w:r>
            <w:r w:rsidRPr="002A77E6">
              <w:rPr>
                <w:rFonts w:ascii="宋体" w:eastAsia="宋体" w:hAnsi="宋体" w:cs="宋体" w:hint="eastAsia"/>
                <w:sz w:val="20"/>
                <w:lang w:eastAsia="zh-CN"/>
              </w:rPr>
              <w:t>）</w:t>
            </w:r>
          </w:p>
        </w:tc>
        <w:tc>
          <w:tcPr>
            <w:tcW w:w="2551" w:type="dxa"/>
            <w:tcBorders>
              <w:top w:val="single" w:sz="4" w:space="0" w:color="auto"/>
              <w:left w:val="single" w:sz="4" w:space="0" w:color="auto"/>
              <w:bottom w:val="single" w:sz="4" w:space="0" w:color="auto"/>
              <w:right w:val="single" w:sz="4" w:space="0" w:color="auto"/>
            </w:tcBorders>
          </w:tcPr>
          <w:p w14:paraId="5F8C9CFA" w14:textId="087CAD3E" w:rsidR="009C38AD" w:rsidRPr="002A77E6" w:rsidRDefault="009C38AD" w:rsidP="008D2369">
            <w:pPr>
              <w:pStyle w:val="TAL"/>
              <w:rPr>
                <w:rFonts w:ascii="Times New Roman" w:hAnsi="Times New Roman"/>
                <w:sz w:val="20"/>
              </w:rPr>
            </w:pPr>
            <w:r>
              <w:rPr>
                <w:rFonts w:ascii="Times New Roman" w:hAnsi="Times New Roman"/>
                <w:sz w:val="20"/>
              </w:rPr>
              <w:t>5352</w:t>
            </w:r>
          </w:p>
        </w:tc>
        <w:tc>
          <w:tcPr>
            <w:tcW w:w="2722" w:type="dxa"/>
            <w:tcBorders>
              <w:top w:val="single" w:sz="4" w:space="0" w:color="auto"/>
              <w:left w:val="single" w:sz="4" w:space="0" w:color="auto"/>
              <w:bottom w:val="single" w:sz="4" w:space="0" w:color="auto"/>
              <w:right w:val="single" w:sz="4" w:space="0" w:color="auto"/>
            </w:tcBorders>
          </w:tcPr>
          <w:p w14:paraId="306F140A" w14:textId="7C8381E1" w:rsidR="009C38AD" w:rsidRPr="002A77E6" w:rsidRDefault="009C38AD" w:rsidP="008D2369">
            <w:pPr>
              <w:pStyle w:val="TAL"/>
              <w:rPr>
                <w:rFonts w:ascii="Times New Roman" w:hAnsi="Times New Roman"/>
                <w:sz w:val="20"/>
              </w:rPr>
            </w:pPr>
            <w:r>
              <w:rPr>
                <w:rFonts w:ascii="Times New Roman" w:hAnsi="Times New Roman"/>
                <w:sz w:val="20"/>
              </w:rPr>
              <w:t>5352</w:t>
            </w:r>
          </w:p>
        </w:tc>
        <w:tc>
          <w:tcPr>
            <w:tcW w:w="1559" w:type="dxa"/>
            <w:tcBorders>
              <w:top w:val="single" w:sz="4" w:space="0" w:color="auto"/>
              <w:left w:val="single" w:sz="4" w:space="0" w:color="auto"/>
              <w:bottom w:val="single" w:sz="4" w:space="0" w:color="auto"/>
              <w:right w:val="single" w:sz="4" w:space="0" w:color="auto"/>
            </w:tcBorders>
          </w:tcPr>
          <w:p w14:paraId="306088B8" w14:textId="193555FD" w:rsidR="009C38AD" w:rsidRPr="009C38AD" w:rsidRDefault="009C38AD" w:rsidP="008D2369">
            <w:pPr>
              <w:pStyle w:val="TAL"/>
              <w:rPr>
                <w:rFonts w:ascii="Times New Roman" w:eastAsiaTheme="minorEastAsia" w:hAnsi="Times New Roman"/>
                <w:sz w:val="20"/>
                <w:lang w:eastAsia="zh-CN"/>
              </w:rPr>
            </w:pPr>
            <w:r>
              <w:rPr>
                <w:rFonts w:ascii="Times New Roman" w:eastAsiaTheme="minorEastAsia" w:hAnsi="Times New Roman" w:hint="eastAsia"/>
                <w:sz w:val="20"/>
                <w:lang w:eastAsia="zh-CN"/>
              </w:rPr>
              <w:t>12800</w:t>
            </w:r>
          </w:p>
        </w:tc>
      </w:tr>
    </w:tbl>
    <w:p w14:paraId="56DA212E" w14:textId="1C6A90B5" w:rsidR="00DF026B" w:rsidRPr="009C38AD" w:rsidRDefault="002A77E6" w:rsidP="001A06F3">
      <w:pPr>
        <w:spacing w:beforeLines="50" w:before="120" w:afterLines="100" w:after="240" w:line="276" w:lineRule="auto"/>
        <w:rPr>
          <w:b/>
          <w:i/>
          <w:sz w:val="20"/>
          <w:szCs w:val="20"/>
          <w:lang w:eastAsia="zh-CN"/>
        </w:rPr>
      </w:pPr>
      <w:r w:rsidRPr="002A77E6">
        <w:rPr>
          <w:rFonts w:hint="eastAsia"/>
          <w:b/>
          <w:i/>
          <w:sz w:val="20"/>
          <w:szCs w:val="20"/>
          <w:lang w:eastAsia="zh-CN"/>
        </w:rPr>
        <w:t>Proposal</w:t>
      </w:r>
      <w:r w:rsidRPr="002A77E6">
        <w:rPr>
          <w:b/>
          <w:i/>
          <w:sz w:val="20"/>
          <w:szCs w:val="20"/>
          <w:lang w:eastAsia="zh-CN"/>
        </w:rPr>
        <w:t xml:space="preserve"> </w:t>
      </w:r>
      <w:r w:rsidR="009C38AD">
        <w:rPr>
          <w:b/>
          <w:i/>
          <w:sz w:val="20"/>
          <w:szCs w:val="20"/>
          <w:lang w:eastAsia="zh-CN"/>
        </w:rPr>
        <w:t>7</w:t>
      </w:r>
      <w:r w:rsidRPr="002A77E6">
        <w:rPr>
          <w:rFonts w:hint="eastAsia"/>
          <w:b/>
          <w:i/>
          <w:sz w:val="20"/>
          <w:szCs w:val="20"/>
          <w:lang w:eastAsia="zh-CN"/>
        </w:rPr>
        <w:t xml:space="preserve">: </w:t>
      </w:r>
      <w:r w:rsidRPr="002A77E6">
        <w:rPr>
          <w:b/>
          <w:i/>
          <w:sz w:val="20"/>
          <w:szCs w:val="20"/>
          <w:lang w:eastAsia="zh-CN"/>
        </w:rPr>
        <w:t>Soft buffer size needs to be specified based on maximum TBS for DL 16QAM.</w:t>
      </w:r>
    </w:p>
    <w:bookmarkEnd w:id="4"/>
    <w:bookmarkEnd w:id="5"/>
    <w:bookmarkEnd w:id="6"/>
    <w:bookmarkEnd w:id="7"/>
    <w:bookmarkEnd w:id="8"/>
    <w:bookmarkEnd w:id="9"/>
    <w:bookmarkEnd w:id="10"/>
    <w:bookmarkEnd w:id="11"/>
    <w:bookmarkEnd w:id="12"/>
    <w:p w14:paraId="4D0AD909" w14:textId="77777777" w:rsidR="00C61839" w:rsidRDefault="00A53E8D">
      <w:pPr>
        <w:pStyle w:val="1"/>
        <w:keepLines/>
        <w:numPr>
          <w:ilvl w:val="0"/>
          <w:numId w:val="3"/>
        </w:numPr>
        <w:pBdr>
          <w:top w:val="single" w:sz="12" w:space="3" w:color="auto"/>
        </w:pBdr>
        <w:autoSpaceDE/>
        <w:autoSpaceDN/>
        <w:adjustRightInd/>
        <w:snapToGrid/>
        <w:spacing w:before="240" w:after="180"/>
        <w:jc w:val="left"/>
        <w:rPr>
          <w:rFonts w:cs="Arial"/>
        </w:rPr>
      </w:pPr>
      <w:r>
        <w:rPr>
          <w:rFonts w:cs="Arial"/>
        </w:rPr>
        <w:t>Conclusion</w:t>
      </w:r>
    </w:p>
    <w:p w14:paraId="5FF765B1" w14:textId="4245CE71" w:rsidR="006A62EF" w:rsidRDefault="006A62EF" w:rsidP="006A62EF">
      <w:pPr>
        <w:tabs>
          <w:tab w:val="left" w:pos="405"/>
        </w:tabs>
        <w:spacing w:beforeLines="50" w:before="120" w:line="276" w:lineRule="auto"/>
        <w:rPr>
          <w:sz w:val="20"/>
          <w:szCs w:val="20"/>
          <w:lang w:eastAsia="zh-CN"/>
        </w:rPr>
      </w:pPr>
      <w:r w:rsidRPr="006A62EF">
        <w:rPr>
          <w:rFonts w:hint="eastAsia"/>
          <w:sz w:val="20"/>
          <w:szCs w:val="20"/>
          <w:lang w:eastAsia="zh-CN"/>
        </w:rPr>
        <w:t xml:space="preserve">In this contribution, </w:t>
      </w:r>
      <w:r w:rsidRPr="006A62EF">
        <w:rPr>
          <w:sz w:val="20"/>
          <w:szCs w:val="20"/>
          <w:lang w:eastAsia="zh-CN"/>
        </w:rPr>
        <w:t xml:space="preserve">we </w:t>
      </w:r>
      <w:r>
        <w:rPr>
          <w:sz w:val="20"/>
          <w:szCs w:val="20"/>
          <w:lang w:eastAsia="zh-CN"/>
        </w:rPr>
        <w:t>have</w:t>
      </w:r>
      <w:r w:rsidRPr="006A62EF">
        <w:rPr>
          <w:sz w:val="20"/>
          <w:szCs w:val="20"/>
          <w:lang w:eastAsia="zh-CN"/>
        </w:rPr>
        <w:t xml:space="preserve"> discuss</w:t>
      </w:r>
      <w:r>
        <w:rPr>
          <w:sz w:val="20"/>
          <w:szCs w:val="20"/>
          <w:lang w:eastAsia="zh-CN"/>
        </w:rPr>
        <w:t>ed</w:t>
      </w:r>
      <w:r w:rsidRPr="006A62EF">
        <w:rPr>
          <w:sz w:val="20"/>
          <w:szCs w:val="20"/>
          <w:lang w:eastAsia="zh-CN"/>
        </w:rPr>
        <w:t xml:space="preserve"> the issues related to </w:t>
      </w:r>
      <w:r>
        <w:rPr>
          <w:sz w:val="20"/>
          <w:szCs w:val="20"/>
          <w:lang w:eastAsia="zh-CN"/>
        </w:rPr>
        <w:t xml:space="preserve">DL </w:t>
      </w:r>
      <w:r w:rsidRPr="006A62EF">
        <w:rPr>
          <w:sz w:val="20"/>
          <w:szCs w:val="20"/>
          <w:lang w:eastAsia="zh-CN"/>
        </w:rPr>
        <w:t>16QAM</w:t>
      </w:r>
      <w:r>
        <w:rPr>
          <w:sz w:val="20"/>
          <w:szCs w:val="20"/>
          <w:lang w:eastAsia="zh-CN"/>
        </w:rPr>
        <w:t xml:space="preserve"> and UL 16QAM</w:t>
      </w:r>
      <w:r w:rsidRPr="006A62EF">
        <w:rPr>
          <w:sz w:val="20"/>
          <w:szCs w:val="20"/>
          <w:lang w:eastAsia="zh-CN"/>
        </w:rPr>
        <w:t xml:space="preserve"> for NB-IoT</w:t>
      </w:r>
      <w:r w:rsidR="006E540E">
        <w:rPr>
          <w:sz w:val="20"/>
          <w:szCs w:val="20"/>
          <w:lang w:eastAsia="zh-CN"/>
        </w:rPr>
        <w:t>.</w:t>
      </w:r>
      <w:r>
        <w:rPr>
          <w:sz w:val="20"/>
          <w:szCs w:val="20"/>
          <w:lang w:eastAsia="zh-CN"/>
        </w:rPr>
        <w:t xml:space="preserve"> </w:t>
      </w:r>
      <w:r w:rsidR="006E540E">
        <w:rPr>
          <w:sz w:val="20"/>
          <w:szCs w:val="20"/>
          <w:lang w:eastAsia="zh-CN"/>
        </w:rPr>
        <w:t xml:space="preserve">And </w:t>
      </w:r>
      <w:r>
        <w:rPr>
          <w:sz w:val="20"/>
          <w:szCs w:val="20"/>
          <w:lang w:eastAsia="zh-CN"/>
        </w:rPr>
        <w:t>the following proposals</w:t>
      </w:r>
      <w:r w:rsidR="006E540E">
        <w:rPr>
          <w:sz w:val="20"/>
          <w:szCs w:val="20"/>
          <w:lang w:eastAsia="zh-CN"/>
        </w:rPr>
        <w:t xml:space="preserve"> are given</w:t>
      </w:r>
      <w:r>
        <w:rPr>
          <w:sz w:val="20"/>
          <w:szCs w:val="20"/>
          <w:lang w:eastAsia="zh-CN"/>
        </w:rPr>
        <w:t>:</w:t>
      </w:r>
    </w:p>
    <w:p w14:paraId="0FAF3DDF" w14:textId="05DD84A1" w:rsidR="00D96187" w:rsidRPr="006A62EF" w:rsidRDefault="00D96187" w:rsidP="00D96187">
      <w:pPr>
        <w:tabs>
          <w:tab w:val="left" w:pos="405"/>
        </w:tabs>
        <w:spacing w:beforeLines="50" w:before="120" w:afterLines="50" w:line="276" w:lineRule="auto"/>
        <w:rPr>
          <w:sz w:val="20"/>
          <w:szCs w:val="20"/>
          <w:lang w:eastAsia="zh-CN"/>
        </w:rPr>
      </w:pPr>
      <w:r w:rsidRPr="002A77E6">
        <w:rPr>
          <w:rFonts w:hint="eastAsia"/>
          <w:b/>
          <w:i/>
          <w:sz w:val="20"/>
          <w:szCs w:val="20"/>
          <w:lang w:eastAsia="zh-CN"/>
        </w:rPr>
        <w:t>Proposal 1:</w:t>
      </w:r>
      <w:r w:rsidRPr="002A77E6">
        <w:rPr>
          <w:b/>
          <w:i/>
          <w:sz w:val="20"/>
          <w:szCs w:val="20"/>
          <w:lang w:eastAsia="zh-CN"/>
        </w:rPr>
        <w:t xml:space="preserve"> </w:t>
      </w:r>
      <w:r>
        <w:rPr>
          <w:b/>
          <w:i/>
          <w:sz w:val="20"/>
          <w:szCs w:val="20"/>
          <w:lang w:eastAsia="zh-CN"/>
        </w:rPr>
        <w:t>4968 and 5352</w:t>
      </w:r>
      <w:r w:rsidRPr="002A77E6">
        <w:rPr>
          <w:b/>
          <w:i/>
          <w:sz w:val="20"/>
          <w:szCs w:val="20"/>
          <w:lang w:eastAsia="zh-CN"/>
        </w:rPr>
        <w:t xml:space="preserve"> can be the candidates of maximum TBS for DL 16QAM in NB-IoT.</w:t>
      </w:r>
    </w:p>
    <w:p w14:paraId="0D85C3CB" w14:textId="77777777" w:rsidR="00D96187" w:rsidRPr="002A77E6" w:rsidRDefault="00D96187" w:rsidP="00D96187">
      <w:pPr>
        <w:spacing w:beforeLines="50" w:before="120" w:afterLines="50" w:line="276" w:lineRule="auto"/>
        <w:rPr>
          <w:b/>
          <w:i/>
          <w:sz w:val="20"/>
          <w:szCs w:val="20"/>
          <w:lang w:eastAsia="zh-CN"/>
        </w:rPr>
      </w:pPr>
      <w:r w:rsidRPr="002A77E6">
        <w:rPr>
          <w:rFonts w:hint="eastAsia"/>
          <w:b/>
          <w:i/>
          <w:sz w:val="20"/>
          <w:szCs w:val="20"/>
          <w:lang w:eastAsia="zh-CN"/>
        </w:rPr>
        <w:t xml:space="preserve">Proposal 2: New MCS table should be defined for </w:t>
      </w:r>
      <w:r w:rsidRPr="002A77E6">
        <w:rPr>
          <w:b/>
          <w:i/>
          <w:sz w:val="20"/>
          <w:szCs w:val="20"/>
          <w:lang w:eastAsia="zh-CN"/>
        </w:rPr>
        <w:t>DL 16QAM.</w:t>
      </w:r>
    </w:p>
    <w:p w14:paraId="5FB4FE2A" w14:textId="77777777" w:rsidR="00D96187" w:rsidRPr="002A77E6" w:rsidRDefault="00D96187" w:rsidP="00D96187">
      <w:pPr>
        <w:pStyle w:val="af3"/>
        <w:numPr>
          <w:ilvl w:val="0"/>
          <w:numId w:val="38"/>
        </w:numPr>
        <w:spacing w:beforeLines="50" w:before="120" w:afterLines="50" w:line="276" w:lineRule="auto"/>
        <w:ind w:firstLineChars="0"/>
        <w:rPr>
          <w:b/>
          <w:i/>
          <w:sz w:val="20"/>
          <w:szCs w:val="20"/>
          <w:lang w:eastAsia="zh-CN"/>
        </w:rPr>
      </w:pPr>
      <w:r w:rsidRPr="002A77E6">
        <w:rPr>
          <w:b/>
          <w:i/>
          <w:sz w:val="20"/>
          <w:szCs w:val="20"/>
          <w:lang w:eastAsia="zh-CN"/>
        </w:rPr>
        <w:t xml:space="preserve">Alt 1: </w:t>
      </w:r>
      <w:r>
        <w:rPr>
          <w:b/>
          <w:i/>
          <w:sz w:val="20"/>
          <w:szCs w:val="20"/>
          <w:lang w:eastAsia="zh-CN"/>
        </w:rPr>
        <w:t>4-bit</w:t>
      </w:r>
      <w:r w:rsidRPr="002A77E6">
        <w:rPr>
          <w:b/>
          <w:i/>
          <w:sz w:val="20"/>
          <w:szCs w:val="20"/>
          <w:lang w:eastAsia="zh-CN"/>
        </w:rPr>
        <w:t xml:space="preserve"> MCS table</w:t>
      </w:r>
    </w:p>
    <w:p w14:paraId="67B00D1A" w14:textId="24E210E7" w:rsidR="00D96187" w:rsidRPr="00D96187" w:rsidRDefault="00D96187" w:rsidP="00D96187">
      <w:pPr>
        <w:pStyle w:val="af3"/>
        <w:numPr>
          <w:ilvl w:val="0"/>
          <w:numId w:val="38"/>
        </w:numPr>
        <w:spacing w:beforeLines="50" w:before="120" w:afterLines="50" w:line="276" w:lineRule="auto"/>
        <w:ind w:firstLineChars="0"/>
        <w:rPr>
          <w:b/>
          <w:i/>
          <w:sz w:val="20"/>
          <w:szCs w:val="20"/>
          <w:lang w:eastAsia="zh-CN"/>
        </w:rPr>
      </w:pPr>
      <w:r w:rsidRPr="002A77E6">
        <w:rPr>
          <w:b/>
          <w:i/>
          <w:sz w:val="20"/>
          <w:szCs w:val="20"/>
          <w:lang w:eastAsia="zh-CN"/>
        </w:rPr>
        <w:t xml:space="preserve">Alt 2: </w:t>
      </w:r>
      <w:r>
        <w:rPr>
          <w:b/>
          <w:i/>
          <w:sz w:val="20"/>
          <w:szCs w:val="20"/>
          <w:lang w:eastAsia="zh-CN"/>
        </w:rPr>
        <w:t>5-bit</w:t>
      </w:r>
      <w:r w:rsidRPr="002A77E6">
        <w:rPr>
          <w:b/>
          <w:i/>
          <w:sz w:val="20"/>
          <w:szCs w:val="20"/>
          <w:lang w:eastAsia="zh-CN"/>
        </w:rPr>
        <w:t xml:space="preserve"> MCS table</w:t>
      </w:r>
    </w:p>
    <w:p w14:paraId="58DC130C" w14:textId="77777777" w:rsidR="00D96187" w:rsidRPr="002A77E6" w:rsidRDefault="00D96187" w:rsidP="00D96187">
      <w:pPr>
        <w:spacing w:beforeLines="50" w:before="120" w:afterLines="50" w:line="276" w:lineRule="auto"/>
        <w:rPr>
          <w:b/>
          <w:i/>
          <w:sz w:val="20"/>
          <w:szCs w:val="20"/>
          <w:lang w:eastAsia="zh-CN"/>
        </w:rPr>
      </w:pPr>
      <w:r w:rsidRPr="002A77E6">
        <w:rPr>
          <w:rFonts w:hint="eastAsia"/>
          <w:b/>
          <w:i/>
          <w:sz w:val="20"/>
          <w:szCs w:val="20"/>
          <w:lang w:eastAsia="zh-CN"/>
        </w:rPr>
        <w:t xml:space="preserve">Proposal 3: </w:t>
      </w:r>
      <w:r>
        <w:rPr>
          <w:b/>
          <w:i/>
          <w:sz w:val="20"/>
          <w:szCs w:val="20"/>
          <w:lang w:eastAsia="zh-CN"/>
        </w:rPr>
        <w:t>UE-specific</w:t>
      </w:r>
      <w:r w:rsidRPr="002A77E6">
        <w:rPr>
          <w:b/>
          <w:i/>
          <w:sz w:val="20"/>
          <w:szCs w:val="20"/>
          <w:lang w:eastAsia="zh-CN"/>
        </w:rPr>
        <w:t xml:space="preserve"> </w:t>
      </w:r>
      <w:r w:rsidRPr="002A77E6">
        <w:rPr>
          <w:b/>
          <w:i/>
          <w:sz w:val="20"/>
          <w:szCs w:val="20"/>
        </w:rPr>
        <w:t xml:space="preserve">DL power allocation </w:t>
      </w:r>
      <w:r w:rsidRPr="002A77E6">
        <w:rPr>
          <w:b/>
          <w:i/>
          <w:sz w:val="20"/>
          <w:szCs w:val="20"/>
          <w:lang w:eastAsia="zh-CN"/>
        </w:rPr>
        <w:t xml:space="preserve">between NPDSCH and NRS </w:t>
      </w:r>
      <w:r w:rsidRPr="002A77E6">
        <w:rPr>
          <w:rFonts w:hint="eastAsia"/>
          <w:b/>
          <w:i/>
          <w:sz w:val="20"/>
          <w:szCs w:val="20"/>
          <w:lang w:eastAsia="zh-CN"/>
        </w:rPr>
        <w:t xml:space="preserve">can be supported </w:t>
      </w:r>
      <w:r w:rsidRPr="002A77E6">
        <w:rPr>
          <w:b/>
          <w:i/>
          <w:sz w:val="20"/>
          <w:szCs w:val="20"/>
          <w:lang w:eastAsia="zh-CN"/>
        </w:rPr>
        <w:t>to handle different modulation modes.</w:t>
      </w:r>
    </w:p>
    <w:p w14:paraId="22364FB8" w14:textId="77777777" w:rsidR="00D96187" w:rsidRPr="004F33B9" w:rsidRDefault="00D96187" w:rsidP="00D96187">
      <w:pPr>
        <w:spacing w:beforeLines="50" w:before="120" w:afterLines="50" w:line="276" w:lineRule="auto"/>
        <w:rPr>
          <w:rFonts w:eastAsia="等线"/>
          <w:b/>
          <w:i/>
          <w:sz w:val="20"/>
          <w:szCs w:val="20"/>
          <w:lang w:eastAsia="zh-CN"/>
        </w:rPr>
      </w:pPr>
      <w:r w:rsidRPr="004F33B9">
        <w:rPr>
          <w:rFonts w:hint="eastAsia"/>
          <w:b/>
          <w:i/>
          <w:sz w:val="20"/>
          <w:szCs w:val="20"/>
          <w:lang w:eastAsia="zh-CN"/>
        </w:rPr>
        <w:t xml:space="preserve">Proposal 4: For </w:t>
      </w:r>
      <w:r w:rsidRPr="004F33B9">
        <w:rPr>
          <w:rFonts w:eastAsia="等线"/>
          <w:b/>
          <w:i/>
          <w:sz w:val="20"/>
          <w:szCs w:val="20"/>
          <w:lang w:eastAsia="zh-CN"/>
        </w:rPr>
        <w:t>channel quality re</w:t>
      </w:r>
      <w:r>
        <w:rPr>
          <w:rFonts w:eastAsia="等线"/>
          <w:b/>
          <w:i/>
          <w:sz w:val="20"/>
          <w:szCs w:val="20"/>
          <w:lang w:eastAsia="zh-CN"/>
        </w:rPr>
        <w:t xml:space="preserve">port, the </w:t>
      </w:r>
      <w:r w:rsidRPr="004F33B9">
        <w:rPr>
          <w:rFonts w:eastAsia="等线"/>
          <w:b/>
          <w:i/>
          <w:sz w:val="20"/>
          <w:szCs w:val="20"/>
          <w:lang w:eastAsia="zh-CN"/>
        </w:rPr>
        <w:t>CQI table</w:t>
      </w:r>
      <w:r>
        <w:rPr>
          <w:rFonts w:eastAsia="等线"/>
          <w:b/>
          <w:i/>
          <w:sz w:val="20"/>
          <w:szCs w:val="20"/>
          <w:lang w:eastAsia="zh-CN"/>
        </w:rPr>
        <w:t xml:space="preserve"> and measurement reference resource need to be</w:t>
      </w:r>
      <w:r w:rsidRPr="004F33B9">
        <w:rPr>
          <w:rFonts w:eastAsia="等线"/>
          <w:b/>
          <w:i/>
          <w:sz w:val="20"/>
          <w:szCs w:val="20"/>
          <w:lang w:eastAsia="zh-CN"/>
        </w:rPr>
        <w:t xml:space="preserve"> discussed in RAN1.</w:t>
      </w:r>
    </w:p>
    <w:p w14:paraId="68C55782" w14:textId="0E92F468" w:rsidR="00D96187" w:rsidRPr="002A77E6" w:rsidRDefault="00D96187" w:rsidP="00D96187">
      <w:pPr>
        <w:tabs>
          <w:tab w:val="left" w:pos="8853"/>
        </w:tabs>
        <w:spacing w:beforeLines="50" w:before="120" w:afterLines="50" w:line="276" w:lineRule="auto"/>
        <w:rPr>
          <w:b/>
          <w:i/>
          <w:sz w:val="20"/>
          <w:szCs w:val="20"/>
          <w:lang w:eastAsia="zh-CN"/>
        </w:rPr>
      </w:pPr>
      <w:r w:rsidRPr="002A77E6">
        <w:rPr>
          <w:rFonts w:hint="eastAsia"/>
          <w:b/>
          <w:i/>
          <w:sz w:val="20"/>
          <w:szCs w:val="20"/>
          <w:lang w:eastAsia="zh-CN"/>
        </w:rPr>
        <w:t xml:space="preserve">Proposal 5: UL 16QAM is supported </w:t>
      </w:r>
      <w:r w:rsidRPr="002A77E6">
        <w:rPr>
          <w:b/>
          <w:i/>
          <w:sz w:val="20"/>
          <w:szCs w:val="20"/>
          <w:lang w:eastAsia="zh-CN"/>
        </w:rPr>
        <w:t>only for multi-tone transmission.</w:t>
      </w:r>
      <w:r>
        <w:rPr>
          <w:b/>
          <w:i/>
          <w:sz w:val="20"/>
          <w:szCs w:val="20"/>
          <w:lang w:eastAsia="zh-CN"/>
        </w:rPr>
        <w:tab/>
      </w:r>
    </w:p>
    <w:p w14:paraId="67B18637" w14:textId="34ACE3E8" w:rsidR="009C2E66" w:rsidRDefault="00D96187" w:rsidP="00D96187">
      <w:pPr>
        <w:spacing w:beforeLines="50" w:before="120" w:afterLines="50" w:line="276" w:lineRule="auto"/>
        <w:rPr>
          <w:b/>
          <w:i/>
          <w:sz w:val="20"/>
          <w:szCs w:val="20"/>
          <w:lang w:eastAsia="zh-CN"/>
        </w:rPr>
      </w:pPr>
      <w:r w:rsidRPr="002A77E6">
        <w:rPr>
          <w:rFonts w:hint="eastAsia"/>
          <w:b/>
          <w:i/>
          <w:sz w:val="20"/>
          <w:szCs w:val="20"/>
          <w:lang w:eastAsia="zh-CN"/>
        </w:rPr>
        <w:t>Proposal 6:</w:t>
      </w:r>
      <w:r w:rsidRPr="002A77E6">
        <w:rPr>
          <w:b/>
          <w:i/>
          <w:sz w:val="20"/>
          <w:szCs w:val="20"/>
          <w:lang w:eastAsia="zh-CN"/>
        </w:rPr>
        <w:t xml:space="preserve"> </w:t>
      </w:r>
      <w:r>
        <w:rPr>
          <w:b/>
          <w:i/>
          <w:sz w:val="20"/>
          <w:szCs w:val="20"/>
          <w:lang w:eastAsia="zh-CN"/>
        </w:rPr>
        <w:t>4-bit</w:t>
      </w:r>
      <w:r w:rsidRPr="002A77E6">
        <w:rPr>
          <w:b/>
          <w:i/>
          <w:sz w:val="20"/>
          <w:szCs w:val="20"/>
          <w:lang w:eastAsia="zh-CN"/>
        </w:rPr>
        <w:t xml:space="preserve"> MCS table should be baseline for UL 16QAM</w:t>
      </w:r>
      <w:r>
        <w:rPr>
          <w:b/>
          <w:i/>
          <w:sz w:val="20"/>
          <w:szCs w:val="20"/>
          <w:lang w:eastAsia="zh-CN"/>
        </w:rPr>
        <w:t>.</w:t>
      </w:r>
    </w:p>
    <w:p w14:paraId="6FF0D583" w14:textId="65F708F3" w:rsidR="00D96187" w:rsidRPr="00D96187" w:rsidRDefault="00D96187" w:rsidP="00D96187">
      <w:pPr>
        <w:spacing w:beforeLines="50" w:before="120" w:afterLines="50" w:line="276" w:lineRule="auto"/>
        <w:rPr>
          <w:b/>
          <w:i/>
          <w:sz w:val="20"/>
          <w:szCs w:val="20"/>
          <w:lang w:eastAsia="zh-CN"/>
        </w:rPr>
      </w:pPr>
      <w:r w:rsidRPr="002A77E6">
        <w:rPr>
          <w:rFonts w:hint="eastAsia"/>
          <w:b/>
          <w:i/>
          <w:sz w:val="20"/>
          <w:szCs w:val="20"/>
          <w:lang w:eastAsia="zh-CN"/>
        </w:rPr>
        <w:t>Proposal</w:t>
      </w:r>
      <w:r w:rsidRPr="002A77E6">
        <w:rPr>
          <w:b/>
          <w:i/>
          <w:sz w:val="20"/>
          <w:szCs w:val="20"/>
          <w:lang w:eastAsia="zh-CN"/>
        </w:rPr>
        <w:t xml:space="preserve"> </w:t>
      </w:r>
      <w:r>
        <w:rPr>
          <w:b/>
          <w:i/>
          <w:sz w:val="20"/>
          <w:szCs w:val="20"/>
          <w:lang w:eastAsia="zh-CN"/>
        </w:rPr>
        <w:t>7</w:t>
      </w:r>
      <w:r w:rsidRPr="002A77E6">
        <w:rPr>
          <w:rFonts w:hint="eastAsia"/>
          <w:b/>
          <w:i/>
          <w:sz w:val="20"/>
          <w:szCs w:val="20"/>
          <w:lang w:eastAsia="zh-CN"/>
        </w:rPr>
        <w:t xml:space="preserve">: </w:t>
      </w:r>
      <w:r w:rsidRPr="002A77E6">
        <w:rPr>
          <w:b/>
          <w:i/>
          <w:sz w:val="20"/>
          <w:szCs w:val="20"/>
          <w:lang w:eastAsia="zh-CN"/>
        </w:rPr>
        <w:t>Soft buffer size needs to be specified based on maximum TBS for DL 16QAM.</w:t>
      </w:r>
    </w:p>
    <w:p w14:paraId="7967DEF5" w14:textId="77777777" w:rsidR="00C61839" w:rsidRDefault="00A53E8D">
      <w:pPr>
        <w:pStyle w:val="1"/>
        <w:keepLines/>
        <w:numPr>
          <w:ilvl w:val="0"/>
          <w:numId w:val="3"/>
        </w:numPr>
        <w:pBdr>
          <w:top w:val="single" w:sz="12" w:space="3" w:color="auto"/>
        </w:pBdr>
        <w:autoSpaceDE/>
        <w:autoSpaceDN/>
        <w:adjustRightInd/>
        <w:snapToGrid/>
        <w:spacing w:before="240" w:after="180"/>
        <w:jc w:val="left"/>
        <w:rPr>
          <w:rFonts w:cs="Arial"/>
        </w:rPr>
      </w:pPr>
      <w:r>
        <w:rPr>
          <w:rFonts w:cs="Arial"/>
        </w:rPr>
        <w:t>Reference</w:t>
      </w:r>
    </w:p>
    <w:p w14:paraId="5B8C293F" w14:textId="36845407" w:rsidR="005C0C5D" w:rsidRDefault="005C0C5D" w:rsidP="005C0C5D">
      <w:pPr>
        <w:numPr>
          <w:ilvl w:val="0"/>
          <w:numId w:val="47"/>
        </w:numPr>
        <w:autoSpaceDE/>
        <w:autoSpaceDN/>
        <w:adjustRightInd/>
        <w:snapToGrid/>
        <w:spacing w:after="0" w:line="264" w:lineRule="auto"/>
        <w:jc w:val="left"/>
        <w:rPr>
          <w:rFonts w:eastAsia="宋体"/>
          <w:sz w:val="20"/>
          <w:lang w:eastAsia="zh-CN"/>
        </w:rPr>
      </w:pPr>
      <w:r w:rsidRPr="005C0C5D">
        <w:rPr>
          <w:rFonts w:eastAsia="宋体" w:hint="eastAsia"/>
          <w:sz w:val="20"/>
          <w:lang w:eastAsia="zh-CN"/>
        </w:rPr>
        <w:t>3GPP, RP-</w:t>
      </w:r>
      <w:r w:rsidRPr="005C0C5D">
        <w:rPr>
          <w:rFonts w:eastAsia="宋体"/>
          <w:sz w:val="20"/>
          <w:lang w:eastAsia="zh-CN"/>
        </w:rPr>
        <w:t>201306</w:t>
      </w:r>
      <w:r w:rsidRPr="005C0C5D">
        <w:rPr>
          <w:rFonts w:eastAsia="宋体" w:hint="eastAsia"/>
          <w:sz w:val="20"/>
          <w:lang w:eastAsia="zh-CN"/>
        </w:rPr>
        <w:t>, ,</w:t>
      </w:r>
      <w:r w:rsidRPr="001A06F3">
        <w:rPr>
          <w:rFonts w:eastAsia="宋体"/>
          <w:sz w:val="20"/>
          <w:lang w:eastAsia="zh-CN"/>
        </w:rPr>
        <w:t xml:space="preserve"> WID revision: Additional enhancements for NB-IoT and LTE-MTC, Huawei, HiSilicon</w:t>
      </w:r>
      <w:r w:rsidRPr="005C0C5D">
        <w:rPr>
          <w:rFonts w:eastAsia="宋体" w:hint="eastAsia"/>
          <w:sz w:val="20"/>
          <w:lang w:eastAsia="zh-CN"/>
        </w:rPr>
        <w:t>, RAN #8</w:t>
      </w:r>
      <w:r w:rsidRPr="005C0C5D">
        <w:rPr>
          <w:rFonts w:eastAsia="宋体"/>
          <w:sz w:val="20"/>
          <w:lang w:eastAsia="zh-CN"/>
        </w:rPr>
        <w:t>8e</w:t>
      </w:r>
    </w:p>
    <w:p w14:paraId="06615182" w14:textId="67EE52E4" w:rsidR="006A62EF" w:rsidRPr="006E540E" w:rsidRDefault="006A62EF" w:rsidP="005C0C5D">
      <w:pPr>
        <w:numPr>
          <w:ilvl w:val="0"/>
          <w:numId w:val="47"/>
        </w:numPr>
        <w:autoSpaceDE/>
        <w:autoSpaceDN/>
        <w:adjustRightInd/>
        <w:snapToGrid/>
        <w:spacing w:after="0" w:line="264" w:lineRule="auto"/>
        <w:jc w:val="left"/>
        <w:rPr>
          <w:rFonts w:eastAsia="宋体"/>
          <w:sz w:val="20"/>
          <w:lang w:eastAsia="zh-CN"/>
        </w:rPr>
      </w:pPr>
      <w:r w:rsidRPr="001A06F3">
        <w:rPr>
          <w:rFonts w:eastAsia="宋体"/>
          <w:sz w:val="20"/>
          <w:lang w:eastAsia="zh-CN"/>
        </w:rPr>
        <w:t>3GPP, TS 36.213</w:t>
      </w:r>
    </w:p>
    <w:p w14:paraId="648DE31B" w14:textId="731B1A3D" w:rsidR="00E04727" w:rsidRPr="001A06F3" w:rsidRDefault="006A62EF" w:rsidP="001A06F3">
      <w:pPr>
        <w:numPr>
          <w:ilvl w:val="0"/>
          <w:numId w:val="47"/>
        </w:numPr>
        <w:autoSpaceDE/>
        <w:autoSpaceDN/>
        <w:adjustRightInd/>
        <w:snapToGrid/>
        <w:spacing w:after="0" w:line="264" w:lineRule="auto"/>
        <w:jc w:val="left"/>
        <w:rPr>
          <w:rFonts w:eastAsia="宋体"/>
          <w:sz w:val="20"/>
          <w:lang w:eastAsia="zh-CN"/>
        </w:rPr>
      </w:pPr>
      <w:r w:rsidRPr="001A06F3">
        <w:rPr>
          <w:rFonts w:eastAsia="宋体"/>
          <w:sz w:val="20"/>
          <w:lang w:eastAsia="zh-CN"/>
        </w:rPr>
        <w:t>3GPP, TS 36.306</w:t>
      </w:r>
    </w:p>
    <w:sectPr w:rsidR="00E04727" w:rsidRPr="001A06F3" w:rsidSect="00C61839">
      <w:footnotePr>
        <w:numRestart w:val="eachSect"/>
      </w:footnotePr>
      <w:pgSz w:w="12242" w:h="15842"/>
      <w:pgMar w:top="1418" w:right="1134" w:bottom="1134" w:left="1134" w:header="561" w:footer="561"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EBE5F" w14:textId="77777777" w:rsidR="008814E0" w:rsidRDefault="008814E0" w:rsidP="004332AF">
      <w:pPr>
        <w:spacing w:after="0"/>
      </w:pPr>
      <w:r>
        <w:separator/>
      </w:r>
    </w:p>
  </w:endnote>
  <w:endnote w:type="continuationSeparator" w:id="0">
    <w:p w14:paraId="0C9288E9" w14:textId="77777777" w:rsidR="008814E0" w:rsidRDefault="008814E0" w:rsidP="004332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等线">
    <w:altName w:val="微软雅黑"/>
    <w:charset w:val="86"/>
    <w:family w:val="auto"/>
    <w:pitch w:val="default"/>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4ABF6" w14:textId="77777777" w:rsidR="008814E0" w:rsidRDefault="008814E0" w:rsidP="004332AF">
      <w:pPr>
        <w:spacing w:after="0"/>
      </w:pPr>
      <w:r>
        <w:separator/>
      </w:r>
    </w:p>
  </w:footnote>
  <w:footnote w:type="continuationSeparator" w:id="0">
    <w:p w14:paraId="777AD719" w14:textId="77777777" w:rsidR="008814E0" w:rsidRDefault="008814E0" w:rsidP="004332A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F6720"/>
    <w:multiLevelType w:val="hybridMultilevel"/>
    <w:tmpl w:val="2376B0A0"/>
    <w:lvl w:ilvl="0" w:tplc="4080F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777920"/>
    <w:multiLevelType w:val="hybridMultilevel"/>
    <w:tmpl w:val="4C441DCE"/>
    <w:lvl w:ilvl="0" w:tplc="8EB66C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944282B"/>
    <w:multiLevelType w:val="hybridMultilevel"/>
    <w:tmpl w:val="8870CCC0"/>
    <w:lvl w:ilvl="0" w:tplc="11CAD86E">
      <w:start w:val="1"/>
      <w:numFmt w:val="bullet"/>
      <w:lvlText w:val=""/>
      <w:lvlJc w:val="left"/>
      <w:pPr>
        <w:ind w:left="840" w:hanging="420"/>
      </w:pPr>
      <w:rPr>
        <w:rFonts w:ascii="Wingdings" w:hAnsi="Wingdings" w:hint="default"/>
      </w:rPr>
    </w:lvl>
    <w:lvl w:ilvl="1" w:tplc="11CAD86E">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84272C"/>
    <w:multiLevelType w:val="hybridMultilevel"/>
    <w:tmpl w:val="EBC44E00"/>
    <w:lvl w:ilvl="0" w:tplc="4080FDD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5146227"/>
    <w:multiLevelType w:val="hybridMultilevel"/>
    <w:tmpl w:val="78BAFC04"/>
    <w:lvl w:ilvl="0" w:tplc="E0942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0150CF"/>
    <w:multiLevelType w:val="hybridMultilevel"/>
    <w:tmpl w:val="4296C2CC"/>
    <w:lvl w:ilvl="0" w:tplc="E0942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7C80765"/>
    <w:multiLevelType w:val="hybridMultilevel"/>
    <w:tmpl w:val="D1040014"/>
    <w:lvl w:ilvl="0" w:tplc="8EB66C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84D06F4"/>
    <w:multiLevelType w:val="hybridMultilevel"/>
    <w:tmpl w:val="BEE03C0C"/>
    <w:lvl w:ilvl="0" w:tplc="B352E5D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C163F85"/>
    <w:multiLevelType w:val="hybridMultilevel"/>
    <w:tmpl w:val="3370A3B0"/>
    <w:lvl w:ilvl="0" w:tplc="B352E5D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D545608"/>
    <w:multiLevelType w:val="hybridMultilevel"/>
    <w:tmpl w:val="8D08024C"/>
    <w:lvl w:ilvl="0" w:tplc="ED4059A8">
      <w:start w:val="20"/>
      <w:numFmt w:val="bullet"/>
      <w:lvlText w:val="−"/>
      <w:lvlJc w:val="left"/>
      <w:pPr>
        <w:ind w:left="1265" w:hanging="420"/>
      </w:pPr>
      <w:rPr>
        <w:rFonts w:ascii="Batang" w:eastAsia="Batang" w:hAnsi="Batang" w:cs="Times New Roman" w:hint="eastAsia"/>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0" w15:restartNumberingAfterBreak="0">
    <w:nsid w:val="1DB552EE"/>
    <w:multiLevelType w:val="hybridMultilevel"/>
    <w:tmpl w:val="F9CA4668"/>
    <w:lvl w:ilvl="0" w:tplc="2EE68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B7128"/>
    <w:multiLevelType w:val="hybridMultilevel"/>
    <w:tmpl w:val="9E522B32"/>
    <w:lvl w:ilvl="0" w:tplc="6346FEA6">
      <w:start w:val="1"/>
      <w:numFmt w:val="bullet"/>
      <w:pStyle w:val="Proposalsub"/>
      <w:lvlText w:val=""/>
      <w:lvlJc w:val="left"/>
      <w:pPr>
        <w:ind w:left="-524" w:hanging="360"/>
      </w:pPr>
      <w:rPr>
        <w:rFonts w:ascii="Symbol" w:hAnsi="Symbol" w:hint="default"/>
      </w:rPr>
    </w:lvl>
    <w:lvl w:ilvl="1" w:tplc="DE62F73E">
      <w:numFmt w:val="bullet"/>
      <w:pStyle w:val="Proposalsubsub"/>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04090003">
      <w:start w:val="1"/>
      <w:numFmt w:val="bullet"/>
      <w:lvlText w:val=""/>
      <w:lvlJc w:val="left"/>
      <w:pPr>
        <w:ind w:left="1116" w:hanging="400"/>
      </w:pPr>
      <w:rPr>
        <w:rFonts w:ascii="Wingdings" w:hAnsi="Wingdings"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12" w15:restartNumberingAfterBreak="0">
    <w:nsid w:val="26C74D0C"/>
    <w:multiLevelType w:val="hybridMultilevel"/>
    <w:tmpl w:val="132A88F0"/>
    <w:lvl w:ilvl="0" w:tplc="8EB66C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86B43ED"/>
    <w:multiLevelType w:val="hybridMultilevel"/>
    <w:tmpl w:val="194A6A62"/>
    <w:lvl w:ilvl="0" w:tplc="04090003">
      <w:start w:val="174"/>
      <w:numFmt w:val="bullet"/>
      <w:lvlText w:val="–"/>
      <w:lvlJc w:val="left"/>
      <w:pPr>
        <w:ind w:left="1260" w:hanging="420"/>
      </w:pPr>
      <w:rPr>
        <w:rFonts w:ascii="MS PGothic" w:hAnsi="MS PGothic"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15:restartNumberingAfterBreak="0">
    <w:nsid w:val="28DB083A"/>
    <w:multiLevelType w:val="multilevel"/>
    <w:tmpl w:val="28DB083A"/>
    <w:lvl w:ilvl="0">
      <w:start w:val="1"/>
      <w:numFmt w:val="decimal"/>
      <w:lvlText w:val="%1."/>
      <w:lvlJc w:val="left"/>
      <w:pPr>
        <w:tabs>
          <w:tab w:val="left" w:pos="405"/>
        </w:tabs>
        <w:ind w:left="405" w:hanging="405"/>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5" w15:restartNumberingAfterBreak="0">
    <w:nsid w:val="29EC74E6"/>
    <w:multiLevelType w:val="hybridMultilevel"/>
    <w:tmpl w:val="F8FC5EB0"/>
    <w:lvl w:ilvl="0" w:tplc="8CD2DEE0">
      <w:start w:val="20"/>
      <w:numFmt w:val="bullet"/>
      <w:lvlText w:val="•"/>
      <w:lvlJc w:val="left"/>
      <w:pPr>
        <w:ind w:left="420" w:hanging="420"/>
      </w:pPr>
      <w:rPr>
        <w:rFonts w:ascii="Batang" w:eastAsia="Batang" w:hAnsi="Batang"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760FAD"/>
    <w:multiLevelType w:val="hybridMultilevel"/>
    <w:tmpl w:val="2A02D710"/>
    <w:lvl w:ilvl="0" w:tplc="ED4059A8">
      <w:start w:val="20"/>
      <w:numFmt w:val="bullet"/>
      <w:lvlText w:val="−"/>
      <w:lvlJc w:val="left"/>
      <w:pPr>
        <w:ind w:left="1265" w:hanging="420"/>
      </w:pPr>
      <w:rPr>
        <w:rFonts w:ascii="Batang" w:eastAsia="Batang" w:hAnsi="Batang" w:cs="Times New Roman" w:hint="eastAsia"/>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7" w15:restartNumberingAfterBreak="0">
    <w:nsid w:val="2C7420C3"/>
    <w:multiLevelType w:val="hybridMultilevel"/>
    <w:tmpl w:val="1D56F4D8"/>
    <w:lvl w:ilvl="0" w:tplc="8CD2DEE0">
      <w:start w:val="20"/>
      <w:numFmt w:val="bullet"/>
      <w:lvlText w:val="•"/>
      <w:lvlJc w:val="left"/>
      <w:pPr>
        <w:ind w:left="840" w:hanging="420"/>
      </w:pPr>
      <w:rPr>
        <w:rFonts w:ascii="Batang" w:eastAsia="Batang" w:hAnsi="Batang"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0" w15:restartNumberingAfterBreak="0">
    <w:nsid w:val="3ADA7700"/>
    <w:multiLevelType w:val="hybridMultilevel"/>
    <w:tmpl w:val="2028280C"/>
    <w:lvl w:ilvl="0" w:tplc="B5CE4C06">
      <w:start w:val="1"/>
      <w:numFmt w:val="bullet"/>
      <w:lvlText w:val=""/>
      <w:lvlJc w:val="left"/>
      <w:pPr>
        <w:ind w:left="840" w:hanging="420"/>
      </w:pPr>
      <w:rPr>
        <w:rFonts w:ascii="Wingdings" w:hAnsi="Wingdings"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BA97D2B"/>
    <w:multiLevelType w:val="hybridMultilevel"/>
    <w:tmpl w:val="4F362B8C"/>
    <w:lvl w:ilvl="0" w:tplc="B352E5D4">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3C3625B5"/>
    <w:multiLevelType w:val="hybridMultilevel"/>
    <w:tmpl w:val="C322658E"/>
    <w:lvl w:ilvl="0" w:tplc="E0942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16E6114"/>
    <w:multiLevelType w:val="hybridMultilevel"/>
    <w:tmpl w:val="D1DA1AA4"/>
    <w:lvl w:ilvl="0" w:tplc="826CE0FC">
      <w:numFmt w:val="bullet"/>
      <w:lvlText w:val="-"/>
      <w:lvlJc w:val="left"/>
      <w:pPr>
        <w:ind w:left="800" w:hanging="360"/>
      </w:pPr>
      <w:rPr>
        <w:rFonts w:ascii="Arial" w:eastAsia="Yu Gothic"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4" w15:restartNumberingAfterBreak="0">
    <w:nsid w:val="438331E4"/>
    <w:multiLevelType w:val="hybridMultilevel"/>
    <w:tmpl w:val="45623D2E"/>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5" w15:restartNumberingAfterBreak="0">
    <w:nsid w:val="49BD2697"/>
    <w:multiLevelType w:val="hybridMultilevel"/>
    <w:tmpl w:val="46F45C86"/>
    <w:lvl w:ilvl="0" w:tplc="8EB66C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3B2B40"/>
    <w:multiLevelType w:val="hybridMultilevel"/>
    <w:tmpl w:val="FB4E88EA"/>
    <w:lvl w:ilvl="0" w:tplc="E09425F8">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0DE2151"/>
    <w:multiLevelType w:val="hybridMultilevel"/>
    <w:tmpl w:val="B4AE0422"/>
    <w:lvl w:ilvl="0" w:tplc="E0942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C662E3"/>
    <w:multiLevelType w:val="hybridMultilevel"/>
    <w:tmpl w:val="E2DA4F58"/>
    <w:lvl w:ilvl="0" w:tplc="E0942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645AB3"/>
    <w:multiLevelType w:val="hybridMultilevel"/>
    <w:tmpl w:val="8BB08382"/>
    <w:lvl w:ilvl="0" w:tplc="8EB66C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A4310BB"/>
    <w:multiLevelType w:val="hybridMultilevel"/>
    <w:tmpl w:val="14D69BD2"/>
    <w:lvl w:ilvl="0" w:tplc="8EB66C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5ADF7012"/>
    <w:multiLevelType w:val="hybridMultilevel"/>
    <w:tmpl w:val="7F709064"/>
    <w:lvl w:ilvl="0" w:tplc="4080F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331D4C"/>
    <w:multiLevelType w:val="hybridMultilevel"/>
    <w:tmpl w:val="5AC0EF60"/>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D5029E"/>
    <w:multiLevelType w:val="hybridMultilevel"/>
    <w:tmpl w:val="0D642C60"/>
    <w:lvl w:ilvl="0" w:tplc="B352E5D4">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15:restartNumberingAfterBreak="0">
    <w:nsid w:val="66CF68DD"/>
    <w:multiLevelType w:val="hybridMultilevel"/>
    <w:tmpl w:val="FAB232B6"/>
    <w:lvl w:ilvl="0" w:tplc="BA24B1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6B024B"/>
    <w:multiLevelType w:val="hybridMultilevel"/>
    <w:tmpl w:val="59E2CA4A"/>
    <w:lvl w:ilvl="0" w:tplc="8CD2DEE0">
      <w:start w:val="20"/>
      <w:numFmt w:val="bullet"/>
      <w:lvlText w:val="•"/>
      <w:lvlJc w:val="left"/>
      <w:pPr>
        <w:ind w:left="420" w:hanging="420"/>
      </w:pPr>
      <w:rPr>
        <w:rFonts w:ascii="Batang" w:eastAsia="Batang" w:hAnsi="Batang" w:cs="Times New Roman" w:hint="eastAsia"/>
      </w:rPr>
    </w:lvl>
    <w:lvl w:ilvl="1" w:tplc="8CD2DEE0">
      <w:start w:val="20"/>
      <w:numFmt w:val="bullet"/>
      <w:lvlText w:val="•"/>
      <w:lvlJc w:val="left"/>
      <w:pPr>
        <w:ind w:left="840" w:hanging="420"/>
      </w:pPr>
      <w:rPr>
        <w:rFonts w:ascii="Batang" w:eastAsia="Batang" w:hAnsi="Batang"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6B0F9F"/>
    <w:multiLevelType w:val="hybridMultilevel"/>
    <w:tmpl w:val="D8A24290"/>
    <w:lvl w:ilvl="0" w:tplc="8F5065BA">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A35C4B"/>
    <w:multiLevelType w:val="hybridMultilevel"/>
    <w:tmpl w:val="D24E7B38"/>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3B7481"/>
    <w:multiLevelType w:val="hybridMultilevel"/>
    <w:tmpl w:val="B590F68C"/>
    <w:lvl w:ilvl="0" w:tplc="0409000F">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6877AA5"/>
    <w:multiLevelType w:val="hybridMultilevel"/>
    <w:tmpl w:val="AB3CAE16"/>
    <w:lvl w:ilvl="0" w:tplc="04090003">
      <w:start w:val="174"/>
      <w:numFmt w:val="bullet"/>
      <w:lvlText w:val="–"/>
      <w:lvlJc w:val="left"/>
      <w:pPr>
        <w:ind w:left="1260" w:hanging="420"/>
      </w:pPr>
      <w:rPr>
        <w:rFonts w:ascii="MS PGothic" w:hAnsi="MS PGothic"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3" w15:restartNumberingAfterBreak="0">
    <w:nsid w:val="7A8627C8"/>
    <w:multiLevelType w:val="hybridMultilevel"/>
    <w:tmpl w:val="9466B89E"/>
    <w:lvl w:ilvl="0" w:tplc="B5CE4C06">
      <w:start w:val="1"/>
      <w:numFmt w:val="bullet"/>
      <w:lvlText w:val=""/>
      <w:lvlJc w:val="left"/>
      <w:pPr>
        <w:ind w:left="840" w:hanging="420"/>
      </w:pPr>
      <w:rPr>
        <w:rFonts w:ascii="Wingdings" w:hAnsi="Wingdings"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D5E555D"/>
    <w:multiLevelType w:val="hybridMultilevel"/>
    <w:tmpl w:val="1932D9AE"/>
    <w:lvl w:ilvl="0" w:tplc="A7469502">
      <w:start w:val="1"/>
      <w:numFmt w:val="bullet"/>
      <w:lvlText w:val="•"/>
      <w:lvlJc w:val="left"/>
      <w:pPr>
        <w:ind w:left="420" w:hanging="21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9"/>
  </w:num>
  <w:num w:numId="2">
    <w:abstractNumId w:val="26"/>
  </w:num>
  <w:num w:numId="3">
    <w:abstractNumId w:val="14"/>
  </w:num>
  <w:num w:numId="4">
    <w:abstractNumId w:val="11"/>
  </w:num>
  <w:num w:numId="5">
    <w:abstractNumId w:val="28"/>
  </w:num>
  <w:num w:numId="6">
    <w:abstractNumId w:val="4"/>
  </w:num>
  <w:num w:numId="7">
    <w:abstractNumId w:val="33"/>
  </w:num>
  <w:num w:numId="8">
    <w:abstractNumId w:val="0"/>
  </w:num>
  <w:num w:numId="9">
    <w:abstractNumId w:val="35"/>
  </w:num>
  <w:num w:numId="10">
    <w:abstractNumId w:val="43"/>
  </w:num>
  <w:num w:numId="11">
    <w:abstractNumId w:val="20"/>
  </w:num>
  <w:num w:numId="12">
    <w:abstractNumId w:val="22"/>
  </w:num>
  <w:num w:numId="13">
    <w:abstractNumId w:val="36"/>
  </w:num>
  <w:num w:numId="14">
    <w:abstractNumId w:val="8"/>
  </w:num>
  <w:num w:numId="15">
    <w:abstractNumId w:val="34"/>
  </w:num>
  <w:num w:numId="16">
    <w:abstractNumId w:val="40"/>
  </w:num>
  <w:num w:numId="17">
    <w:abstractNumId w:val="41"/>
  </w:num>
  <w:num w:numId="18">
    <w:abstractNumId w:val="10"/>
  </w:num>
  <w:num w:numId="19">
    <w:abstractNumId w:val="5"/>
  </w:num>
  <w:num w:numId="20">
    <w:abstractNumId w:val="39"/>
  </w:num>
  <w:num w:numId="21">
    <w:abstractNumId w:val="29"/>
  </w:num>
  <w:num w:numId="22">
    <w:abstractNumId w:val="30"/>
  </w:num>
  <w:num w:numId="23">
    <w:abstractNumId w:val="15"/>
  </w:num>
  <w:num w:numId="24">
    <w:abstractNumId w:val="37"/>
  </w:num>
  <w:num w:numId="25">
    <w:abstractNumId w:val="17"/>
  </w:num>
  <w:num w:numId="26">
    <w:abstractNumId w:val="24"/>
  </w:num>
  <w:num w:numId="27">
    <w:abstractNumId w:val="23"/>
  </w:num>
  <w:num w:numId="28">
    <w:abstractNumId w:val="3"/>
  </w:num>
  <w:num w:numId="29">
    <w:abstractNumId w:val="38"/>
  </w:num>
  <w:num w:numId="30">
    <w:abstractNumId w:val="27"/>
  </w:num>
  <w:num w:numId="31">
    <w:abstractNumId w:val="7"/>
  </w:num>
  <w:num w:numId="32">
    <w:abstractNumId w:val="21"/>
  </w:num>
  <w:num w:numId="33">
    <w:abstractNumId w:val="19"/>
  </w:num>
  <w:num w:numId="34">
    <w:abstractNumId w:val="42"/>
  </w:num>
  <w:num w:numId="35">
    <w:abstractNumId w:val="13"/>
  </w:num>
  <w:num w:numId="36">
    <w:abstractNumId w:val="2"/>
  </w:num>
  <w:num w:numId="37">
    <w:abstractNumId w:val="19"/>
  </w:num>
  <w:num w:numId="38">
    <w:abstractNumId w:val="12"/>
  </w:num>
  <w:num w:numId="39">
    <w:abstractNumId w:val="25"/>
  </w:num>
  <w:num w:numId="40">
    <w:abstractNumId w:val="32"/>
  </w:num>
  <w:num w:numId="41">
    <w:abstractNumId w:val="44"/>
  </w:num>
  <w:num w:numId="42">
    <w:abstractNumId w:val="1"/>
  </w:num>
  <w:num w:numId="43">
    <w:abstractNumId w:val="31"/>
  </w:num>
  <w:num w:numId="44">
    <w:abstractNumId w:val="6"/>
  </w:num>
  <w:num w:numId="45">
    <w:abstractNumId w:val="9"/>
  </w:num>
  <w:num w:numId="46">
    <w:abstractNumId w:val="16"/>
  </w:num>
  <w:num w:numId="47">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1CB2"/>
    <w:rsid w:val="000020F6"/>
    <w:rsid w:val="00002326"/>
    <w:rsid w:val="00002893"/>
    <w:rsid w:val="000033A3"/>
    <w:rsid w:val="00003435"/>
    <w:rsid w:val="00003513"/>
    <w:rsid w:val="00003605"/>
    <w:rsid w:val="0000399C"/>
    <w:rsid w:val="00003C56"/>
    <w:rsid w:val="00003EC2"/>
    <w:rsid w:val="000040A9"/>
    <w:rsid w:val="0000458E"/>
    <w:rsid w:val="000045ED"/>
    <w:rsid w:val="00004D4D"/>
    <w:rsid w:val="00004E70"/>
    <w:rsid w:val="000053F6"/>
    <w:rsid w:val="000072B6"/>
    <w:rsid w:val="00007813"/>
    <w:rsid w:val="000109E6"/>
    <w:rsid w:val="00010C93"/>
    <w:rsid w:val="00011F67"/>
    <w:rsid w:val="00012862"/>
    <w:rsid w:val="000128E6"/>
    <w:rsid w:val="0001313F"/>
    <w:rsid w:val="000133E2"/>
    <w:rsid w:val="0001447A"/>
    <w:rsid w:val="00014481"/>
    <w:rsid w:val="00014624"/>
    <w:rsid w:val="00015EFB"/>
    <w:rsid w:val="000165E2"/>
    <w:rsid w:val="000172BE"/>
    <w:rsid w:val="000175DB"/>
    <w:rsid w:val="00017D8A"/>
    <w:rsid w:val="00020573"/>
    <w:rsid w:val="00020CCE"/>
    <w:rsid w:val="00020E4E"/>
    <w:rsid w:val="000215C2"/>
    <w:rsid w:val="00022427"/>
    <w:rsid w:val="00023388"/>
    <w:rsid w:val="00023423"/>
    <w:rsid w:val="00023425"/>
    <w:rsid w:val="00023A72"/>
    <w:rsid w:val="000241BE"/>
    <w:rsid w:val="00024248"/>
    <w:rsid w:val="000242F2"/>
    <w:rsid w:val="00026B8D"/>
    <w:rsid w:val="00026D4B"/>
    <w:rsid w:val="00027483"/>
    <w:rsid w:val="000275C6"/>
    <w:rsid w:val="000275D7"/>
    <w:rsid w:val="00027AD6"/>
    <w:rsid w:val="00027DF7"/>
    <w:rsid w:val="0003024C"/>
    <w:rsid w:val="00031ADB"/>
    <w:rsid w:val="00031FA4"/>
    <w:rsid w:val="00032056"/>
    <w:rsid w:val="000326D7"/>
    <w:rsid w:val="000328CA"/>
    <w:rsid w:val="00032E40"/>
    <w:rsid w:val="0003376B"/>
    <w:rsid w:val="00034676"/>
    <w:rsid w:val="000346E6"/>
    <w:rsid w:val="000352B3"/>
    <w:rsid w:val="000355F6"/>
    <w:rsid w:val="0004023E"/>
    <w:rsid w:val="0004024B"/>
    <w:rsid w:val="00040AAE"/>
    <w:rsid w:val="00040E8C"/>
    <w:rsid w:val="0004109E"/>
    <w:rsid w:val="000415F3"/>
    <w:rsid w:val="00041C57"/>
    <w:rsid w:val="00042044"/>
    <w:rsid w:val="000426D5"/>
    <w:rsid w:val="00042CF8"/>
    <w:rsid w:val="000434B7"/>
    <w:rsid w:val="000435E4"/>
    <w:rsid w:val="00044118"/>
    <w:rsid w:val="00044D07"/>
    <w:rsid w:val="000453AD"/>
    <w:rsid w:val="0004585C"/>
    <w:rsid w:val="00045861"/>
    <w:rsid w:val="00046428"/>
    <w:rsid w:val="0004665D"/>
    <w:rsid w:val="00046796"/>
    <w:rsid w:val="000467FD"/>
    <w:rsid w:val="0004694D"/>
    <w:rsid w:val="00046AAF"/>
    <w:rsid w:val="00047225"/>
    <w:rsid w:val="00047587"/>
    <w:rsid w:val="00047E60"/>
    <w:rsid w:val="00050532"/>
    <w:rsid w:val="00050732"/>
    <w:rsid w:val="0005089F"/>
    <w:rsid w:val="00051704"/>
    <w:rsid w:val="00051C80"/>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4473"/>
    <w:rsid w:val="00065D38"/>
    <w:rsid w:val="000663A4"/>
    <w:rsid w:val="00067928"/>
    <w:rsid w:val="00067DD1"/>
    <w:rsid w:val="00070447"/>
    <w:rsid w:val="000706E7"/>
    <w:rsid w:val="0007076F"/>
    <w:rsid w:val="00070EF8"/>
    <w:rsid w:val="00071192"/>
    <w:rsid w:val="000713A7"/>
    <w:rsid w:val="000717A4"/>
    <w:rsid w:val="00071CBF"/>
    <w:rsid w:val="0007215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77FF7"/>
    <w:rsid w:val="00081020"/>
    <w:rsid w:val="00081974"/>
    <w:rsid w:val="00081EE2"/>
    <w:rsid w:val="000820D0"/>
    <w:rsid w:val="000823B0"/>
    <w:rsid w:val="00082E86"/>
    <w:rsid w:val="00083095"/>
    <w:rsid w:val="0008335B"/>
    <w:rsid w:val="00083379"/>
    <w:rsid w:val="00083587"/>
    <w:rsid w:val="000836E4"/>
    <w:rsid w:val="00083838"/>
    <w:rsid w:val="00083B6A"/>
    <w:rsid w:val="000841F3"/>
    <w:rsid w:val="00084876"/>
    <w:rsid w:val="00085E04"/>
    <w:rsid w:val="00085E67"/>
    <w:rsid w:val="00086433"/>
    <w:rsid w:val="00086800"/>
    <w:rsid w:val="000869F8"/>
    <w:rsid w:val="00087465"/>
    <w:rsid w:val="00087479"/>
    <w:rsid w:val="00087913"/>
    <w:rsid w:val="00090226"/>
    <w:rsid w:val="000902DC"/>
    <w:rsid w:val="00090C6D"/>
    <w:rsid w:val="000911AE"/>
    <w:rsid w:val="00091493"/>
    <w:rsid w:val="00092011"/>
    <w:rsid w:val="00093697"/>
    <w:rsid w:val="00093D42"/>
    <w:rsid w:val="00093DD0"/>
    <w:rsid w:val="00094A16"/>
    <w:rsid w:val="00094DE6"/>
    <w:rsid w:val="00095D1D"/>
    <w:rsid w:val="00095D2F"/>
    <w:rsid w:val="00096356"/>
    <w:rsid w:val="00096CE3"/>
    <w:rsid w:val="00097C99"/>
    <w:rsid w:val="00097E13"/>
    <w:rsid w:val="000A07AC"/>
    <w:rsid w:val="000A0F14"/>
    <w:rsid w:val="000A1441"/>
    <w:rsid w:val="000A164E"/>
    <w:rsid w:val="000A1A06"/>
    <w:rsid w:val="000A1B60"/>
    <w:rsid w:val="000A1D3E"/>
    <w:rsid w:val="000A21B4"/>
    <w:rsid w:val="000A2CC7"/>
    <w:rsid w:val="000A2ED6"/>
    <w:rsid w:val="000A4205"/>
    <w:rsid w:val="000A4A19"/>
    <w:rsid w:val="000A4ABB"/>
    <w:rsid w:val="000A553D"/>
    <w:rsid w:val="000A5574"/>
    <w:rsid w:val="000A5E7C"/>
    <w:rsid w:val="000A6351"/>
    <w:rsid w:val="000A63D6"/>
    <w:rsid w:val="000A6C56"/>
    <w:rsid w:val="000A7B38"/>
    <w:rsid w:val="000B0343"/>
    <w:rsid w:val="000B0ABA"/>
    <w:rsid w:val="000B163D"/>
    <w:rsid w:val="000B2985"/>
    <w:rsid w:val="000B2C49"/>
    <w:rsid w:val="000B2C88"/>
    <w:rsid w:val="000B3342"/>
    <w:rsid w:val="000B3D50"/>
    <w:rsid w:val="000B4A42"/>
    <w:rsid w:val="000B5053"/>
    <w:rsid w:val="000B51FA"/>
    <w:rsid w:val="000B5905"/>
    <w:rsid w:val="000B5975"/>
    <w:rsid w:val="000B5B93"/>
    <w:rsid w:val="000B6E2C"/>
    <w:rsid w:val="000B6F0A"/>
    <w:rsid w:val="000B76C5"/>
    <w:rsid w:val="000B7A10"/>
    <w:rsid w:val="000C0EFB"/>
    <w:rsid w:val="000C0F27"/>
    <w:rsid w:val="000C115D"/>
    <w:rsid w:val="000C1535"/>
    <w:rsid w:val="000C1DE9"/>
    <w:rsid w:val="000C252B"/>
    <w:rsid w:val="000C2A7B"/>
    <w:rsid w:val="000C2E57"/>
    <w:rsid w:val="000C2FBD"/>
    <w:rsid w:val="000C3215"/>
    <w:rsid w:val="000C3B0C"/>
    <w:rsid w:val="000C422D"/>
    <w:rsid w:val="000C4852"/>
    <w:rsid w:val="000C4BD4"/>
    <w:rsid w:val="000C5702"/>
    <w:rsid w:val="000C5DE5"/>
    <w:rsid w:val="000C5F91"/>
    <w:rsid w:val="000C6025"/>
    <w:rsid w:val="000C6DD4"/>
    <w:rsid w:val="000C7F34"/>
    <w:rsid w:val="000D00B7"/>
    <w:rsid w:val="000D01AF"/>
    <w:rsid w:val="000D0565"/>
    <w:rsid w:val="000D0B1E"/>
    <w:rsid w:val="000D0E4E"/>
    <w:rsid w:val="000D113C"/>
    <w:rsid w:val="000D12D1"/>
    <w:rsid w:val="000D159A"/>
    <w:rsid w:val="000D1796"/>
    <w:rsid w:val="000D22CC"/>
    <w:rsid w:val="000D259D"/>
    <w:rsid w:val="000D36AE"/>
    <w:rsid w:val="000D38A1"/>
    <w:rsid w:val="000D4C4E"/>
    <w:rsid w:val="000D5077"/>
    <w:rsid w:val="000D52AD"/>
    <w:rsid w:val="000D5362"/>
    <w:rsid w:val="000D5444"/>
    <w:rsid w:val="000D57F8"/>
    <w:rsid w:val="000D5851"/>
    <w:rsid w:val="000D5A7D"/>
    <w:rsid w:val="000D5AA7"/>
    <w:rsid w:val="000D5C60"/>
    <w:rsid w:val="000D5FE3"/>
    <w:rsid w:val="000D6848"/>
    <w:rsid w:val="000D6F41"/>
    <w:rsid w:val="000D71E2"/>
    <w:rsid w:val="000D73A5"/>
    <w:rsid w:val="000D73D7"/>
    <w:rsid w:val="000D76AC"/>
    <w:rsid w:val="000E023D"/>
    <w:rsid w:val="000E07D6"/>
    <w:rsid w:val="000E12BA"/>
    <w:rsid w:val="000E1380"/>
    <w:rsid w:val="000E16D0"/>
    <w:rsid w:val="000E1702"/>
    <w:rsid w:val="000E18DF"/>
    <w:rsid w:val="000E267C"/>
    <w:rsid w:val="000E3162"/>
    <w:rsid w:val="000E4127"/>
    <w:rsid w:val="000E45F7"/>
    <w:rsid w:val="000E4680"/>
    <w:rsid w:val="000E59A0"/>
    <w:rsid w:val="000E7A84"/>
    <w:rsid w:val="000F1207"/>
    <w:rsid w:val="000F15BC"/>
    <w:rsid w:val="000F180A"/>
    <w:rsid w:val="000F1C92"/>
    <w:rsid w:val="000F25EE"/>
    <w:rsid w:val="000F2EEE"/>
    <w:rsid w:val="000F3697"/>
    <w:rsid w:val="000F687D"/>
    <w:rsid w:val="000F6A72"/>
    <w:rsid w:val="000F6D1F"/>
    <w:rsid w:val="000F71E3"/>
    <w:rsid w:val="000F7DE5"/>
    <w:rsid w:val="000F7F58"/>
    <w:rsid w:val="00100128"/>
    <w:rsid w:val="001004B8"/>
    <w:rsid w:val="00100BB5"/>
    <w:rsid w:val="00100FF3"/>
    <w:rsid w:val="0010117D"/>
    <w:rsid w:val="001026CA"/>
    <w:rsid w:val="00103BD6"/>
    <w:rsid w:val="00103EB8"/>
    <w:rsid w:val="001043C2"/>
    <w:rsid w:val="001043E1"/>
    <w:rsid w:val="00104FFC"/>
    <w:rsid w:val="0010505A"/>
    <w:rsid w:val="001054AB"/>
    <w:rsid w:val="001058EC"/>
    <w:rsid w:val="001058ED"/>
    <w:rsid w:val="00105CC7"/>
    <w:rsid w:val="00106154"/>
    <w:rsid w:val="00106916"/>
    <w:rsid w:val="00106ED8"/>
    <w:rsid w:val="0010759F"/>
    <w:rsid w:val="00107779"/>
    <w:rsid w:val="001078C2"/>
    <w:rsid w:val="00107E1C"/>
    <w:rsid w:val="00110243"/>
    <w:rsid w:val="001106AD"/>
    <w:rsid w:val="001112C4"/>
    <w:rsid w:val="00111444"/>
    <w:rsid w:val="00111723"/>
    <w:rsid w:val="00111C95"/>
    <w:rsid w:val="00111D07"/>
    <w:rsid w:val="001129B5"/>
    <w:rsid w:val="001141E3"/>
    <w:rsid w:val="001144DF"/>
    <w:rsid w:val="0011526B"/>
    <w:rsid w:val="00115394"/>
    <w:rsid w:val="0011557B"/>
    <w:rsid w:val="0011625B"/>
    <w:rsid w:val="00117C85"/>
    <w:rsid w:val="00120386"/>
    <w:rsid w:val="00120B13"/>
    <w:rsid w:val="00121D7E"/>
    <w:rsid w:val="00124D84"/>
    <w:rsid w:val="00124E47"/>
    <w:rsid w:val="001250DD"/>
    <w:rsid w:val="00125733"/>
    <w:rsid w:val="00125A01"/>
    <w:rsid w:val="001263AA"/>
    <w:rsid w:val="00130779"/>
    <w:rsid w:val="001307A1"/>
    <w:rsid w:val="00131825"/>
    <w:rsid w:val="00131DB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1BF0"/>
    <w:rsid w:val="00142665"/>
    <w:rsid w:val="0014384A"/>
    <w:rsid w:val="00143C5D"/>
    <w:rsid w:val="00143CD2"/>
    <w:rsid w:val="00144487"/>
    <w:rsid w:val="0014450F"/>
    <w:rsid w:val="00144D8F"/>
    <w:rsid w:val="00145357"/>
    <w:rsid w:val="00145C74"/>
    <w:rsid w:val="001462E9"/>
    <w:rsid w:val="001466A3"/>
    <w:rsid w:val="00146A1A"/>
    <w:rsid w:val="00146E32"/>
    <w:rsid w:val="00146F20"/>
    <w:rsid w:val="0015021F"/>
    <w:rsid w:val="0015056F"/>
    <w:rsid w:val="00150A9E"/>
    <w:rsid w:val="00151619"/>
    <w:rsid w:val="00151FE5"/>
    <w:rsid w:val="0015282A"/>
    <w:rsid w:val="00152835"/>
    <w:rsid w:val="00153421"/>
    <w:rsid w:val="0015440D"/>
    <w:rsid w:val="00154C0C"/>
    <w:rsid w:val="00154C44"/>
    <w:rsid w:val="00155391"/>
    <w:rsid w:val="001556FF"/>
    <w:rsid w:val="001559FA"/>
    <w:rsid w:val="00156374"/>
    <w:rsid w:val="001577D8"/>
    <w:rsid w:val="00157FC3"/>
    <w:rsid w:val="00160739"/>
    <w:rsid w:val="001615F2"/>
    <w:rsid w:val="00161B87"/>
    <w:rsid w:val="0016271E"/>
    <w:rsid w:val="00162B53"/>
    <w:rsid w:val="00162C70"/>
    <w:rsid w:val="00162D7A"/>
    <w:rsid w:val="00163B59"/>
    <w:rsid w:val="00164DAB"/>
    <w:rsid w:val="00165BBB"/>
    <w:rsid w:val="00165CD8"/>
    <w:rsid w:val="0016613F"/>
    <w:rsid w:val="00166215"/>
    <w:rsid w:val="00166591"/>
    <w:rsid w:val="00166A15"/>
    <w:rsid w:val="001704E4"/>
    <w:rsid w:val="00170D27"/>
    <w:rsid w:val="00171143"/>
    <w:rsid w:val="00171A8F"/>
    <w:rsid w:val="00172379"/>
    <w:rsid w:val="0017270F"/>
    <w:rsid w:val="00172864"/>
    <w:rsid w:val="00172B53"/>
    <w:rsid w:val="00172B82"/>
    <w:rsid w:val="00172EFA"/>
    <w:rsid w:val="00173608"/>
    <w:rsid w:val="001745EC"/>
    <w:rsid w:val="001747B7"/>
    <w:rsid w:val="00175218"/>
    <w:rsid w:val="00175256"/>
    <w:rsid w:val="00175382"/>
    <w:rsid w:val="00175C30"/>
    <w:rsid w:val="00177069"/>
    <w:rsid w:val="001774F0"/>
    <w:rsid w:val="00177FC1"/>
    <w:rsid w:val="00180162"/>
    <w:rsid w:val="001815A2"/>
    <w:rsid w:val="001816FC"/>
    <w:rsid w:val="00181FC1"/>
    <w:rsid w:val="001828F6"/>
    <w:rsid w:val="00182C9F"/>
    <w:rsid w:val="00183034"/>
    <w:rsid w:val="001830F7"/>
    <w:rsid w:val="00183EE6"/>
    <w:rsid w:val="00183F28"/>
    <w:rsid w:val="0018588A"/>
    <w:rsid w:val="00187252"/>
    <w:rsid w:val="00187E97"/>
    <w:rsid w:val="001900C1"/>
    <w:rsid w:val="00190EA5"/>
    <w:rsid w:val="00191865"/>
    <w:rsid w:val="00191C91"/>
    <w:rsid w:val="00192DD9"/>
    <w:rsid w:val="00192F9A"/>
    <w:rsid w:val="00193FAE"/>
    <w:rsid w:val="00194339"/>
    <w:rsid w:val="00194848"/>
    <w:rsid w:val="00195248"/>
    <w:rsid w:val="001958EA"/>
    <w:rsid w:val="00195E0E"/>
    <w:rsid w:val="00196F8B"/>
    <w:rsid w:val="001A06F3"/>
    <w:rsid w:val="001A092D"/>
    <w:rsid w:val="001A0A8B"/>
    <w:rsid w:val="001A0EF1"/>
    <w:rsid w:val="001A1070"/>
    <w:rsid w:val="001A1286"/>
    <w:rsid w:val="001A180D"/>
    <w:rsid w:val="001A1BAC"/>
    <w:rsid w:val="001A23CE"/>
    <w:rsid w:val="001A2C89"/>
    <w:rsid w:val="001A4111"/>
    <w:rsid w:val="001A4979"/>
    <w:rsid w:val="001A4DDE"/>
    <w:rsid w:val="001A5765"/>
    <w:rsid w:val="001A622A"/>
    <w:rsid w:val="001A673E"/>
    <w:rsid w:val="001A6B88"/>
    <w:rsid w:val="001A7763"/>
    <w:rsid w:val="001A78A0"/>
    <w:rsid w:val="001A7F06"/>
    <w:rsid w:val="001B06C9"/>
    <w:rsid w:val="001B0FAB"/>
    <w:rsid w:val="001B1223"/>
    <w:rsid w:val="001B319B"/>
    <w:rsid w:val="001B3964"/>
    <w:rsid w:val="001B4452"/>
    <w:rsid w:val="001B466C"/>
    <w:rsid w:val="001B4BBF"/>
    <w:rsid w:val="001B4F34"/>
    <w:rsid w:val="001B52EC"/>
    <w:rsid w:val="001B554A"/>
    <w:rsid w:val="001B56EC"/>
    <w:rsid w:val="001B6564"/>
    <w:rsid w:val="001B68AF"/>
    <w:rsid w:val="001B691A"/>
    <w:rsid w:val="001C02D8"/>
    <w:rsid w:val="001C04E3"/>
    <w:rsid w:val="001C1652"/>
    <w:rsid w:val="001C2378"/>
    <w:rsid w:val="001C3A04"/>
    <w:rsid w:val="001C3E43"/>
    <w:rsid w:val="001C3EE9"/>
    <w:rsid w:val="001C3FA4"/>
    <w:rsid w:val="001C40F9"/>
    <w:rsid w:val="001C458B"/>
    <w:rsid w:val="001C4E8A"/>
    <w:rsid w:val="001C5D4F"/>
    <w:rsid w:val="001C6222"/>
    <w:rsid w:val="001C64C0"/>
    <w:rsid w:val="001C69DA"/>
    <w:rsid w:val="001C6D83"/>
    <w:rsid w:val="001C6F06"/>
    <w:rsid w:val="001D0568"/>
    <w:rsid w:val="001D0646"/>
    <w:rsid w:val="001D1AF5"/>
    <w:rsid w:val="001D2360"/>
    <w:rsid w:val="001D295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69E"/>
    <w:rsid w:val="001E5C23"/>
    <w:rsid w:val="001E6B95"/>
    <w:rsid w:val="001E7504"/>
    <w:rsid w:val="001E76DF"/>
    <w:rsid w:val="001E7D9B"/>
    <w:rsid w:val="001F1308"/>
    <w:rsid w:val="001F1525"/>
    <w:rsid w:val="001F1DCE"/>
    <w:rsid w:val="001F1E87"/>
    <w:rsid w:val="001F1EB6"/>
    <w:rsid w:val="001F2E23"/>
    <w:rsid w:val="001F30D5"/>
    <w:rsid w:val="001F341F"/>
    <w:rsid w:val="001F3911"/>
    <w:rsid w:val="001F3F1A"/>
    <w:rsid w:val="001F4CBD"/>
    <w:rsid w:val="001F5545"/>
    <w:rsid w:val="001F5777"/>
    <w:rsid w:val="001F5937"/>
    <w:rsid w:val="001F59E3"/>
    <w:rsid w:val="001F59ED"/>
    <w:rsid w:val="001F5E88"/>
    <w:rsid w:val="001F6740"/>
    <w:rsid w:val="001F7121"/>
    <w:rsid w:val="001F78B5"/>
    <w:rsid w:val="001F79A6"/>
    <w:rsid w:val="001F7F39"/>
    <w:rsid w:val="00200D2C"/>
    <w:rsid w:val="00200F90"/>
    <w:rsid w:val="002016B0"/>
    <w:rsid w:val="002016C6"/>
    <w:rsid w:val="002019D8"/>
    <w:rsid w:val="00201DEE"/>
    <w:rsid w:val="00201EC7"/>
    <w:rsid w:val="0020349A"/>
    <w:rsid w:val="002034B4"/>
    <w:rsid w:val="002035E3"/>
    <w:rsid w:val="00203C76"/>
    <w:rsid w:val="00204032"/>
    <w:rsid w:val="00204AC5"/>
    <w:rsid w:val="00204BAD"/>
    <w:rsid w:val="00204D60"/>
    <w:rsid w:val="00205053"/>
    <w:rsid w:val="00205627"/>
    <w:rsid w:val="002056D0"/>
    <w:rsid w:val="00207065"/>
    <w:rsid w:val="002071D9"/>
    <w:rsid w:val="00210860"/>
    <w:rsid w:val="00210B6A"/>
    <w:rsid w:val="00211811"/>
    <w:rsid w:val="00211BB8"/>
    <w:rsid w:val="00212CB6"/>
    <w:rsid w:val="00212E37"/>
    <w:rsid w:val="002140FF"/>
    <w:rsid w:val="00214663"/>
    <w:rsid w:val="00214FD8"/>
    <w:rsid w:val="00215ABD"/>
    <w:rsid w:val="00215B6E"/>
    <w:rsid w:val="002170F0"/>
    <w:rsid w:val="00217ACD"/>
    <w:rsid w:val="002202DB"/>
    <w:rsid w:val="00220894"/>
    <w:rsid w:val="00220B36"/>
    <w:rsid w:val="00222107"/>
    <w:rsid w:val="00222B5E"/>
    <w:rsid w:val="002243FD"/>
    <w:rsid w:val="002246F3"/>
    <w:rsid w:val="00224952"/>
    <w:rsid w:val="00224DD2"/>
    <w:rsid w:val="00225A6A"/>
    <w:rsid w:val="00225AC7"/>
    <w:rsid w:val="00225ACC"/>
    <w:rsid w:val="00230857"/>
    <w:rsid w:val="002309AA"/>
    <w:rsid w:val="002313EE"/>
    <w:rsid w:val="00231C25"/>
    <w:rsid w:val="00231C6F"/>
    <w:rsid w:val="00232A90"/>
    <w:rsid w:val="002335F8"/>
    <w:rsid w:val="00233CCE"/>
    <w:rsid w:val="00234151"/>
    <w:rsid w:val="00234F8C"/>
    <w:rsid w:val="00235542"/>
    <w:rsid w:val="00236960"/>
    <w:rsid w:val="002369B0"/>
    <w:rsid w:val="00236AD8"/>
    <w:rsid w:val="00240025"/>
    <w:rsid w:val="002401F5"/>
    <w:rsid w:val="00240477"/>
    <w:rsid w:val="0024084D"/>
    <w:rsid w:val="00240E54"/>
    <w:rsid w:val="00244F30"/>
    <w:rsid w:val="002451C5"/>
    <w:rsid w:val="0024553E"/>
    <w:rsid w:val="00245826"/>
    <w:rsid w:val="00245EDB"/>
    <w:rsid w:val="00245F1F"/>
    <w:rsid w:val="0024663B"/>
    <w:rsid w:val="002470D0"/>
    <w:rsid w:val="00247103"/>
    <w:rsid w:val="00250067"/>
    <w:rsid w:val="0025070C"/>
    <w:rsid w:val="00250E04"/>
    <w:rsid w:val="0025100B"/>
    <w:rsid w:val="002516DE"/>
    <w:rsid w:val="00251F81"/>
    <w:rsid w:val="0025298D"/>
    <w:rsid w:val="00252AF0"/>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0E8B"/>
    <w:rsid w:val="00261C98"/>
    <w:rsid w:val="00261FA7"/>
    <w:rsid w:val="0026248E"/>
    <w:rsid w:val="00262914"/>
    <w:rsid w:val="002647BF"/>
    <w:rsid w:val="002647D5"/>
    <w:rsid w:val="00265032"/>
    <w:rsid w:val="002651FB"/>
    <w:rsid w:val="0026538C"/>
    <w:rsid w:val="0026560A"/>
    <w:rsid w:val="00265781"/>
    <w:rsid w:val="00266B13"/>
    <w:rsid w:val="00267D55"/>
    <w:rsid w:val="00270728"/>
    <w:rsid w:val="002708F4"/>
    <w:rsid w:val="00270D42"/>
    <w:rsid w:val="0027195D"/>
    <w:rsid w:val="00271CF4"/>
    <w:rsid w:val="00271F8B"/>
    <w:rsid w:val="0027227E"/>
    <w:rsid w:val="00272B03"/>
    <w:rsid w:val="002733E2"/>
    <w:rsid w:val="00273724"/>
    <w:rsid w:val="002750B1"/>
    <w:rsid w:val="00275579"/>
    <w:rsid w:val="002761E8"/>
    <w:rsid w:val="00276A35"/>
    <w:rsid w:val="00277835"/>
    <w:rsid w:val="00280AB1"/>
    <w:rsid w:val="00281016"/>
    <w:rsid w:val="002840F1"/>
    <w:rsid w:val="00284BAE"/>
    <w:rsid w:val="0028509C"/>
    <w:rsid w:val="002850F8"/>
    <w:rsid w:val="002852DB"/>
    <w:rsid w:val="002859AF"/>
    <w:rsid w:val="00286AE7"/>
    <w:rsid w:val="00286E8D"/>
    <w:rsid w:val="00287243"/>
    <w:rsid w:val="00287684"/>
    <w:rsid w:val="00287B20"/>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2A77"/>
    <w:rsid w:val="002A2DB7"/>
    <w:rsid w:val="002A34D7"/>
    <w:rsid w:val="002A368A"/>
    <w:rsid w:val="002A3848"/>
    <w:rsid w:val="002A3FC0"/>
    <w:rsid w:val="002A4065"/>
    <w:rsid w:val="002A4D60"/>
    <w:rsid w:val="002A59F0"/>
    <w:rsid w:val="002A638F"/>
    <w:rsid w:val="002A6432"/>
    <w:rsid w:val="002A6795"/>
    <w:rsid w:val="002A6F25"/>
    <w:rsid w:val="002A6FD3"/>
    <w:rsid w:val="002A77E6"/>
    <w:rsid w:val="002B0A7D"/>
    <w:rsid w:val="002B0D1D"/>
    <w:rsid w:val="002B1A69"/>
    <w:rsid w:val="002B2059"/>
    <w:rsid w:val="002B2723"/>
    <w:rsid w:val="002B303A"/>
    <w:rsid w:val="002B401D"/>
    <w:rsid w:val="002B4731"/>
    <w:rsid w:val="002B4F4A"/>
    <w:rsid w:val="002B538E"/>
    <w:rsid w:val="002B538F"/>
    <w:rsid w:val="002B5531"/>
    <w:rsid w:val="002B5DCA"/>
    <w:rsid w:val="002B5EC1"/>
    <w:rsid w:val="002B6184"/>
    <w:rsid w:val="002B629E"/>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AD9"/>
    <w:rsid w:val="002C3F9C"/>
    <w:rsid w:val="002C4592"/>
    <w:rsid w:val="002C4CF8"/>
    <w:rsid w:val="002C5123"/>
    <w:rsid w:val="002C5407"/>
    <w:rsid w:val="002C5463"/>
    <w:rsid w:val="002C5AFA"/>
    <w:rsid w:val="002C780C"/>
    <w:rsid w:val="002D0439"/>
    <w:rsid w:val="002D11B7"/>
    <w:rsid w:val="002D1D09"/>
    <w:rsid w:val="002D1F4F"/>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5039"/>
    <w:rsid w:val="002E60BB"/>
    <w:rsid w:val="002E6339"/>
    <w:rsid w:val="002E63D9"/>
    <w:rsid w:val="002E640E"/>
    <w:rsid w:val="002F0C28"/>
    <w:rsid w:val="002F21FB"/>
    <w:rsid w:val="002F24DB"/>
    <w:rsid w:val="002F2727"/>
    <w:rsid w:val="002F3CDE"/>
    <w:rsid w:val="002F4F0D"/>
    <w:rsid w:val="002F5DD6"/>
    <w:rsid w:val="002F5FEA"/>
    <w:rsid w:val="002F63E7"/>
    <w:rsid w:val="002F7BE3"/>
    <w:rsid w:val="002F7E6A"/>
    <w:rsid w:val="00300165"/>
    <w:rsid w:val="003010CF"/>
    <w:rsid w:val="00302798"/>
    <w:rsid w:val="00303440"/>
    <w:rsid w:val="003043C3"/>
    <w:rsid w:val="00304C9A"/>
    <w:rsid w:val="00304D9B"/>
    <w:rsid w:val="0030521B"/>
    <w:rsid w:val="00305650"/>
    <w:rsid w:val="00305D00"/>
    <w:rsid w:val="00305FF9"/>
    <w:rsid w:val="00306E6B"/>
    <w:rsid w:val="003100C8"/>
    <w:rsid w:val="00311161"/>
    <w:rsid w:val="00312400"/>
    <w:rsid w:val="00312739"/>
    <w:rsid w:val="00312B5B"/>
    <w:rsid w:val="00312D10"/>
    <w:rsid w:val="00314706"/>
    <w:rsid w:val="0031543F"/>
    <w:rsid w:val="00315E06"/>
    <w:rsid w:val="003178DA"/>
    <w:rsid w:val="00317DB8"/>
    <w:rsid w:val="00320618"/>
    <w:rsid w:val="0032100B"/>
    <w:rsid w:val="003212A3"/>
    <w:rsid w:val="003214AC"/>
    <w:rsid w:val="00321BD7"/>
    <w:rsid w:val="0032230E"/>
    <w:rsid w:val="0032260F"/>
    <w:rsid w:val="003228DA"/>
    <w:rsid w:val="00322E93"/>
    <w:rsid w:val="0032360C"/>
    <w:rsid w:val="00323960"/>
    <w:rsid w:val="00323D6B"/>
    <w:rsid w:val="003252D1"/>
    <w:rsid w:val="00325487"/>
    <w:rsid w:val="0032580A"/>
    <w:rsid w:val="003264DF"/>
    <w:rsid w:val="00326957"/>
    <w:rsid w:val="00326AE2"/>
    <w:rsid w:val="00330E68"/>
    <w:rsid w:val="00331426"/>
    <w:rsid w:val="0033171D"/>
    <w:rsid w:val="00331E3A"/>
    <w:rsid w:val="00331FC3"/>
    <w:rsid w:val="00332E81"/>
    <w:rsid w:val="003336B3"/>
    <w:rsid w:val="00334179"/>
    <w:rsid w:val="003341E3"/>
    <w:rsid w:val="003341FC"/>
    <w:rsid w:val="00335B75"/>
    <w:rsid w:val="00335D8C"/>
    <w:rsid w:val="00336072"/>
    <w:rsid w:val="003361D2"/>
    <w:rsid w:val="003363A1"/>
    <w:rsid w:val="00337625"/>
    <w:rsid w:val="00337867"/>
    <w:rsid w:val="00337975"/>
    <w:rsid w:val="00337E20"/>
    <w:rsid w:val="00337EBC"/>
    <w:rsid w:val="00337F04"/>
    <w:rsid w:val="00340888"/>
    <w:rsid w:val="00340E7E"/>
    <w:rsid w:val="0034226D"/>
    <w:rsid w:val="00342384"/>
    <w:rsid w:val="00342972"/>
    <w:rsid w:val="00342FDD"/>
    <w:rsid w:val="0034429B"/>
    <w:rsid w:val="003442FA"/>
    <w:rsid w:val="00344866"/>
    <w:rsid w:val="0034638C"/>
    <w:rsid w:val="00346F7F"/>
    <w:rsid w:val="0034733A"/>
    <w:rsid w:val="00350108"/>
    <w:rsid w:val="00350524"/>
    <w:rsid w:val="00350762"/>
    <w:rsid w:val="003507C4"/>
    <w:rsid w:val="003519A1"/>
    <w:rsid w:val="00351EB4"/>
    <w:rsid w:val="00352480"/>
    <w:rsid w:val="0035275B"/>
    <w:rsid w:val="0035283F"/>
    <w:rsid w:val="00352B6A"/>
    <w:rsid w:val="003530D2"/>
    <w:rsid w:val="0035331A"/>
    <w:rsid w:val="003534E1"/>
    <w:rsid w:val="003538DD"/>
    <w:rsid w:val="00353983"/>
    <w:rsid w:val="003539C6"/>
    <w:rsid w:val="00353B51"/>
    <w:rsid w:val="003548D8"/>
    <w:rsid w:val="0035542B"/>
    <w:rsid w:val="003554CA"/>
    <w:rsid w:val="00355EB3"/>
    <w:rsid w:val="0035640A"/>
    <w:rsid w:val="0035792E"/>
    <w:rsid w:val="00357BE5"/>
    <w:rsid w:val="00360232"/>
    <w:rsid w:val="003602E0"/>
    <w:rsid w:val="00360649"/>
    <w:rsid w:val="00360A64"/>
    <w:rsid w:val="00360D01"/>
    <w:rsid w:val="0036190F"/>
    <w:rsid w:val="00361F16"/>
    <w:rsid w:val="00362542"/>
    <w:rsid w:val="00362569"/>
    <w:rsid w:val="003636CD"/>
    <w:rsid w:val="003637F2"/>
    <w:rsid w:val="00364577"/>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B2C"/>
    <w:rsid w:val="00374F8B"/>
    <w:rsid w:val="003750DC"/>
    <w:rsid w:val="0037535B"/>
    <w:rsid w:val="0037552D"/>
    <w:rsid w:val="003756DB"/>
    <w:rsid w:val="00375ABE"/>
    <w:rsid w:val="00376066"/>
    <w:rsid w:val="003770BB"/>
    <w:rsid w:val="003774D4"/>
    <w:rsid w:val="003775BA"/>
    <w:rsid w:val="0037771A"/>
    <w:rsid w:val="003802DC"/>
    <w:rsid w:val="003809B2"/>
    <w:rsid w:val="003809D1"/>
    <w:rsid w:val="00380E4E"/>
    <w:rsid w:val="00380FBF"/>
    <w:rsid w:val="003817DA"/>
    <w:rsid w:val="003827B7"/>
    <w:rsid w:val="00382A43"/>
    <w:rsid w:val="00382D60"/>
    <w:rsid w:val="00382E69"/>
    <w:rsid w:val="00382F29"/>
    <w:rsid w:val="00383C8D"/>
    <w:rsid w:val="00384B01"/>
    <w:rsid w:val="00385093"/>
    <w:rsid w:val="003852FB"/>
    <w:rsid w:val="00385429"/>
    <w:rsid w:val="00385B05"/>
    <w:rsid w:val="00386382"/>
    <w:rsid w:val="003865EF"/>
    <w:rsid w:val="00386BA9"/>
    <w:rsid w:val="00386CFE"/>
    <w:rsid w:val="00390017"/>
    <w:rsid w:val="003901A3"/>
    <w:rsid w:val="003901D1"/>
    <w:rsid w:val="0039072F"/>
    <w:rsid w:val="00390EE0"/>
    <w:rsid w:val="003920FA"/>
    <w:rsid w:val="003940CE"/>
    <w:rsid w:val="0039498E"/>
    <w:rsid w:val="003954A4"/>
    <w:rsid w:val="003974D0"/>
    <w:rsid w:val="003977B5"/>
    <w:rsid w:val="00397C1D"/>
    <w:rsid w:val="003A010A"/>
    <w:rsid w:val="003A07C1"/>
    <w:rsid w:val="003A1508"/>
    <w:rsid w:val="003A180F"/>
    <w:rsid w:val="003A18DD"/>
    <w:rsid w:val="003A20C8"/>
    <w:rsid w:val="003A2C29"/>
    <w:rsid w:val="003A2C57"/>
    <w:rsid w:val="003A2CB8"/>
    <w:rsid w:val="003A2EC3"/>
    <w:rsid w:val="003A3232"/>
    <w:rsid w:val="003A36F2"/>
    <w:rsid w:val="003A3766"/>
    <w:rsid w:val="003A3B4B"/>
    <w:rsid w:val="003A3D39"/>
    <w:rsid w:val="003A3EC7"/>
    <w:rsid w:val="003A40B4"/>
    <w:rsid w:val="003A4EC3"/>
    <w:rsid w:val="003A5D50"/>
    <w:rsid w:val="003A7834"/>
    <w:rsid w:val="003B0A36"/>
    <w:rsid w:val="003B0B5B"/>
    <w:rsid w:val="003B0E79"/>
    <w:rsid w:val="003B1F9A"/>
    <w:rsid w:val="003B26FB"/>
    <w:rsid w:val="003B2C29"/>
    <w:rsid w:val="003B3575"/>
    <w:rsid w:val="003B462A"/>
    <w:rsid w:val="003B50BC"/>
    <w:rsid w:val="003B52BC"/>
    <w:rsid w:val="003B5579"/>
    <w:rsid w:val="003B5D97"/>
    <w:rsid w:val="003B63A4"/>
    <w:rsid w:val="003B6631"/>
    <w:rsid w:val="003B68FE"/>
    <w:rsid w:val="003B6D7D"/>
    <w:rsid w:val="003B7345"/>
    <w:rsid w:val="003B7BF2"/>
    <w:rsid w:val="003B7D7E"/>
    <w:rsid w:val="003C0331"/>
    <w:rsid w:val="003C0CCC"/>
    <w:rsid w:val="003C1012"/>
    <w:rsid w:val="003C11C9"/>
    <w:rsid w:val="003C1229"/>
    <w:rsid w:val="003C150E"/>
    <w:rsid w:val="003C1FD4"/>
    <w:rsid w:val="003C213D"/>
    <w:rsid w:val="003C25AD"/>
    <w:rsid w:val="003C2D21"/>
    <w:rsid w:val="003C339C"/>
    <w:rsid w:val="003C484E"/>
    <w:rsid w:val="003C4E6A"/>
    <w:rsid w:val="003C4F9D"/>
    <w:rsid w:val="003C50B4"/>
    <w:rsid w:val="003C5E6B"/>
    <w:rsid w:val="003C63B6"/>
    <w:rsid w:val="003C7AD7"/>
    <w:rsid w:val="003C7BF3"/>
    <w:rsid w:val="003D010A"/>
    <w:rsid w:val="003D0FC3"/>
    <w:rsid w:val="003D1EC3"/>
    <w:rsid w:val="003D1EDD"/>
    <w:rsid w:val="003D2C1D"/>
    <w:rsid w:val="003D2C34"/>
    <w:rsid w:val="003D36AC"/>
    <w:rsid w:val="003D3DDD"/>
    <w:rsid w:val="003D4967"/>
    <w:rsid w:val="003D4EF3"/>
    <w:rsid w:val="003D562C"/>
    <w:rsid w:val="003D5CBF"/>
    <w:rsid w:val="003D66D2"/>
    <w:rsid w:val="003E07AE"/>
    <w:rsid w:val="003E14B5"/>
    <w:rsid w:val="003E14FC"/>
    <w:rsid w:val="003E1666"/>
    <w:rsid w:val="003E27D2"/>
    <w:rsid w:val="003E2976"/>
    <w:rsid w:val="003E3BDA"/>
    <w:rsid w:val="003E3DCE"/>
    <w:rsid w:val="003E408B"/>
    <w:rsid w:val="003E4858"/>
    <w:rsid w:val="003E4A2A"/>
    <w:rsid w:val="003E6316"/>
    <w:rsid w:val="003E6884"/>
    <w:rsid w:val="003E6AC5"/>
    <w:rsid w:val="003E6F23"/>
    <w:rsid w:val="003E73F4"/>
    <w:rsid w:val="003E7B06"/>
    <w:rsid w:val="003F0096"/>
    <w:rsid w:val="003F069B"/>
    <w:rsid w:val="003F0850"/>
    <w:rsid w:val="003F08FB"/>
    <w:rsid w:val="003F0A95"/>
    <w:rsid w:val="003F0D12"/>
    <w:rsid w:val="003F1342"/>
    <w:rsid w:val="003F160C"/>
    <w:rsid w:val="003F179B"/>
    <w:rsid w:val="003F2187"/>
    <w:rsid w:val="003F324F"/>
    <w:rsid w:val="003F33BC"/>
    <w:rsid w:val="003F3910"/>
    <w:rsid w:val="003F3A5E"/>
    <w:rsid w:val="003F3D4E"/>
    <w:rsid w:val="003F4347"/>
    <w:rsid w:val="003F477E"/>
    <w:rsid w:val="003F6CD2"/>
    <w:rsid w:val="003F6FAA"/>
    <w:rsid w:val="003F788D"/>
    <w:rsid w:val="003F78F6"/>
    <w:rsid w:val="004008E6"/>
    <w:rsid w:val="0040091F"/>
    <w:rsid w:val="0040126E"/>
    <w:rsid w:val="004020D4"/>
    <w:rsid w:val="0040213C"/>
    <w:rsid w:val="004021B6"/>
    <w:rsid w:val="00402AF5"/>
    <w:rsid w:val="004047C4"/>
    <w:rsid w:val="00404FBF"/>
    <w:rsid w:val="004050B5"/>
    <w:rsid w:val="004054A3"/>
    <w:rsid w:val="0040570B"/>
    <w:rsid w:val="00405EDB"/>
    <w:rsid w:val="00405FB1"/>
    <w:rsid w:val="00406460"/>
    <w:rsid w:val="004079C0"/>
    <w:rsid w:val="00407C1A"/>
    <w:rsid w:val="00407C8D"/>
    <w:rsid w:val="00410364"/>
    <w:rsid w:val="004110C8"/>
    <w:rsid w:val="00412461"/>
    <w:rsid w:val="00412546"/>
    <w:rsid w:val="004129C1"/>
    <w:rsid w:val="00413053"/>
    <w:rsid w:val="0041319C"/>
    <w:rsid w:val="004131C6"/>
    <w:rsid w:val="004132A0"/>
    <w:rsid w:val="004137B6"/>
    <w:rsid w:val="00413A54"/>
    <w:rsid w:val="00413C10"/>
    <w:rsid w:val="00413CD9"/>
    <w:rsid w:val="00413F9A"/>
    <w:rsid w:val="004140CA"/>
    <w:rsid w:val="00414C65"/>
    <w:rsid w:val="0041572A"/>
    <w:rsid w:val="004157E4"/>
    <w:rsid w:val="00415D76"/>
    <w:rsid w:val="00416665"/>
    <w:rsid w:val="00416730"/>
    <w:rsid w:val="00416A67"/>
    <w:rsid w:val="00416ACB"/>
    <w:rsid w:val="004201DF"/>
    <w:rsid w:val="00420558"/>
    <w:rsid w:val="00421A25"/>
    <w:rsid w:val="00421DCF"/>
    <w:rsid w:val="00421FEC"/>
    <w:rsid w:val="00422341"/>
    <w:rsid w:val="00423641"/>
    <w:rsid w:val="00423F72"/>
    <w:rsid w:val="004244F7"/>
    <w:rsid w:val="004245CE"/>
    <w:rsid w:val="004247E7"/>
    <w:rsid w:val="004253A5"/>
    <w:rsid w:val="00425DFF"/>
    <w:rsid w:val="00426266"/>
    <w:rsid w:val="00426C4F"/>
    <w:rsid w:val="00427116"/>
    <w:rsid w:val="004274FE"/>
    <w:rsid w:val="00430A2D"/>
    <w:rsid w:val="00430A4B"/>
    <w:rsid w:val="00431233"/>
    <w:rsid w:val="00431505"/>
    <w:rsid w:val="00431AF0"/>
    <w:rsid w:val="0043213A"/>
    <w:rsid w:val="00432234"/>
    <w:rsid w:val="0043272F"/>
    <w:rsid w:val="004329D4"/>
    <w:rsid w:val="00432B01"/>
    <w:rsid w:val="004330F4"/>
    <w:rsid w:val="004332A5"/>
    <w:rsid w:val="004332AF"/>
    <w:rsid w:val="00433590"/>
    <w:rsid w:val="0043393D"/>
    <w:rsid w:val="00434488"/>
    <w:rsid w:val="004344C7"/>
    <w:rsid w:val="0043464F"/>
    <w:rsid w:val="00434BE7"/>
    <w:rsid w:val="00434DB2"/>
    <w:rsid w:val="00435113"/>
    <w:rsid w:val="00435274"/>
    <w:rsid w:val="004352AD"/>
    <w:rsid w:val="0043545D"/>
    <w:rsid w:val="00435FE2"/>
    <w:rsid w:val="004360E4"/>
    <w:rsid w:val="00436E2F"/>
    <w:rsid w:val="00436EAB"/>
    <w:rsid w:val="00440930"/>
    <w:rsid w:val="0044200A"/>
    <w:rsid w:val="00442E1D"/>
    <w:rsid w:val="00444BAE"/>
    <w:rsid w:val="004450A3"/>
    <w:rsid w:val="004456C0"/>
    <w:rsid w:val="004460B9"/>
    <w:rsid w:val="004461D9"/>
    <w:rsid w:val="00446491"/>
    <w:rsid w:val="004469FC"/>
    <w:rsid w:val="00446A56"/>
    <w:rsid w:val="00446AC6"/>
    <w:rsid w:val="004474DF"/>
    <w:rsid w:val="0044759B"/>
    <w:rsid w:val="00447F54"/>
    <w:rsid w:val="00450B7E"/>
    <w:rsid w:val="0045136B"/>
    <w:rsid w:val="00451490"/>
    <w:rsid w:val="0045181F"/>
    <w:rsid w:val="00451C7E"/>
    <w:rsid w:val="0045223C"/>
    <w:rsid w:val="00452B0E"/>
    <w:rsid w:val="00453BB6"/>
    <w:rsid w:val="00453CAA"/>
    <w:rsid w:val="00455113"/>
    <w:rsid w:val="004559B4"/>
    <w:rsid w:val="00456421"/>
    <w:rsid w:val="0045643A"/>
    <w:rsid w:val="00456452"/>
    <w:rsid w:val="004565D9"/>
    <w:rsid w:val="00456C7A"/>
    <w:rsid w:val="00456DAB"/>
    <w:rsid w:val="00460CC3"/>
    <w:rsid w:val="00460E86"/>
    <w:rsid w:val="004623F0"/>
    <w:rsid w:val="0046294B"/>
    <w:rsid w:val="0046412A"/>
    <w:rsid w:val="004646B4"/>
    <w:rsid w:val="0046480A"/>
    <w:rsid w:val="00464A88"/>
    <w:rsid w:val="00464ADD"/>
    <w:rsid w:val="004651A0"/>
    <w:rsid w:val="0046526C"/>
    <w:rsid w:val="004656A3"/>
    <w:rsid w:val="00466532"/>
    <w:rsid w:val="00467488"/>
    <w:rsid w:val="00467F25"/>
    <w:rsid w:val="00470003"/>
    <w:rsid w:val="0047083E"/>
    <w:rsid w:val="00470EB5"/>
    <w:rsid w:val="0047167C"/>
    <w:rsid w:val="00471DBE"/>
    <w:rsid w:val="004720FD"/>
    <w:rsid w:val="004725A4"/>
    <w:rsid w:val="0047286B"/>
    <w:rsid w:val="00472E27"/>
    <w:rsid w:val="00473942"/>
    <w:rsid w:val="00474220"/>
    <w:rsid w:val="00474A7A"/>
    <w:rsid w:val="00474A9E"/>
    <w:rsid w:val="004752D3"/>
    <w:rsid w:val="004754E1"/>
    <w:rsid w:val="00475CE0"/>
    <w:rsid w:val="0047636D"/>
    <w:rsid w:val="00476827"/>
    <w:rsid w:val="00476BD4"/>
    <w:rsid w:val="00477660"/>
    <w:rsid w:val="00477C35"/>
    <w:rsid w:val="00480988"/>
    <w:rsid w:val="00480E05"/>
    <w:rsid w:val="004814AA"/>
    <w:rsid w:val="00481538"/>
    <w:rsid w:val="004820C0"/>
    <w:rsid w:val="00482BBE"/>
    <w:rsid w:val="00483A12"/>
    <w:rsid w:val="00484A77"/>
    <w:rsid w:val="00485251"/>
    <w:rsid w:val="0048540F"/>
    <w:rsid w:val="00485970"/>
    <w:rsid w:val="00485C0D"/>
    <w:rsid w:val="00486575"/>
    <w:rsid w:val="004866D0"/>
    <w:rsid w:val="00487BA7"/>
    <w:rsid w:val="004910B8"/>
    <w:rsid w:val="004922F7"/>
    <w:rsid w:val="00492FE1"/>
    <w:rsid w:val="00493D68"/>
    <w:rsid w:val="00494006"/>
    <w:rsid w:val="00494242"/>
    <w:rsid w:val="00494E8E"/>
    <w:rsid w:val="004955BC"/>
    <w:rsid w:val="00495BBE"/>
    <w:rsid w:val="00495D63"/>
    <w:rsid w:val="0049648F"/>
    <w:rsid w:val="004965E9"/>
    <w:rsid w:val="00496606"/>
    <w:rsid w:val="00496E8D"/>
    <w:rsid w:val="00496F05"/>
    <w:rsid w:val="00497370"/>
    <w:rsid w:val="004A0BC1"/>
    <w:rsid w:val="004A0F39"/>
    <w:rsid w:val="004A1246"/>
    <w:rsid w:val="004A19F1"/>
    <w:rsid w:val="004A1E58"/>
    <w:rsid w:val="004A251F"/>
    <w:rsid w:val="004A3BF1"/>
    <w:rsid w:val="004A3E42"/>
    <w:rsid w:val="004A46A8"/>
    <w:rsid w:val="004A4715"/>
    <w:rsid w:val="004A5046"/>
    <w:rsid w:val="004A565E"/>
    <w:rsid w:val="004A5DF3"/>
    <w:rsid w:val="004A6134"/>
    <w:rsid w:val="004A62FA"/>
    <w:rsid w:val="004A65E5"/>
    <w:rsid w:val="004A6D1E"/>
    <w:rsid w:val="004A7092"/>
    <w:rsid w:val="004A7A35"/>
    <w:rsid w:val="004B0869"/>
    <w:rsid w:val="004B3B0F"/>
    <w:rsid w:val="004B49E6"/>
    <w:rsid w:val="004B4D69"/>
    <w:rsid w:val="004C01A8"/>
    <w:rsid w:val="004C0E92"/>
    <w:rsid w:val="004C1643"/>
    <w:rsid w:val="004C1840"/>
    <w:rsid w:val="004C24C9"/>
    <w:rsid w:val="004C31B6"/>
    <w:rsid w:val="004C5319"/>
    <w:rsid w:val="004C621F"/>
    <w:rsid w:val="004C6368"/>
    <w:rsid w:val="004C64E7"/>
    <w:rsid w:val="004C74E6"/>
    <w:rsid w:val="004C7948"/>
    <w:rsid w:val="004C7980"/>
    <w:rsid w:val="004C7BB8"/>
    <w:rsid w:val="004C7C60"/>
    <w:rsid w:val="004D0DFE"/>
    <w:rsid w:val="004D130F"/>
    <w:rsid w:val="004D1D91"/>
    <w:rsid w:val="004D22C3"/>
    <w:rsid w:val="004D2D1D"/>
    <w:rsid w:val="004D40E4"/>
    <w:rsid w:val="004D6CDF"/>
    <w:rsid w:val="004D6F4D"/>
    <w:rsid w:val="004D6F95"/>
    <w:rsid w:val="004D72FE"/>
    <w:rsid w:val="004D7E91"/>
    <w:rsid w:val="004E003A"/>
    <w:rsid w:val="004E0768"/>
    <w:rsid w:val="004E0E85"/>
    <w:rsid w:val="004E158F"/>
    <w:rsid w:val="004E1A31"/>
    <w:rsid w:val="004E2506"/>
    <w:rsid w:val="004E2DE0"/>
    <w:rsid w:val="004E3A18"/>
    <w:rsid w:val="004E4060"/>
    <w:rsid w:val="004E409A"/>
    <w:rsid w:val="004E49C3"/>
    <w:rsid w:val="004E6486"/>
    <w:rsid w:val="004E7130"/>
    <w:rsid w:val="004E7368"/>
    <w:rsid w:val="004E73CD"/>
    <w:rsid w:val="004E7A5E"/>
    <w:rsid w:val="004F063E"/>
    <w:rsid w:val="004F0FB9"/>
    <w:rsid w:val="004F2204"/>
    <w:rsid w:val="004F233D"/>
    <w:rsid w:val="004F2A1B"/>
    <w:rsid w:val="004F2C63"/>
    <w:rsid w:val="004F2F7E"/>
    <w:rsid w:val="004F32B5"/>
    <w:rsid w:val="004F33B9"/>
    <w:rsid w:val="004F33D9"/>
    <w:rsid w:val="004F3BF6"/>
    <w:rsid w:val="004F407E"/>
    <w:rsid w:val="004F5479"/>
    <w:rsid w:val="004F5B99"/>
    <w:rsid w:val="004F5C3C"/>
    <w:rsid w:val="004F64D7"/>
    <w:rsid w:val="004F7355"/>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064B5"/>
    <w:rsid w:val="00506A3B"/>
    <w:rsid w:val="00510DF3"/>
    <w:rsid w:val="00511F15"/>
    <w:rsid w:val="00512614"/>
    <w:rsid w:val="00512F65"/>
    <w:rsid w:val="0051318C"/>
    <w:rsid w:val="00514248"/>
    <w:rsid w:val="005142CD"/>
    <w:rsid w:val="005143C9"/>
    <w:rsid w:val="00514D22"/>
    <w:rsid w:val="005157A9"/>
    <w:rsid w:val="005158AC"/>
    <w:rsid w:val="0051645E"/>
    <w:rsid w:val="005173A7"/>
    <w:rsid w:val="005177E1"/>
    <w:rsid w:val="0052049C"/>
    <w:rsid w:val="00520918"/>
    <w:rsid w:val="00520C0A"/>
    <w:rsid w:val="005218B6"/>
    <w:rsid w:val="00521BC9"/>
    <w:rsid w:val="00521FB4"/>
    <w:rsid w:val="00522589"/>
    <w:rsid w:val="005233D5"/>
    <w:rsid w:val="00524545"/>
    <w:rsid w:val="00524A8A"/>
    <w:rsid w:val="00525041"/>
    <w:rsid w:val="005255BF"/>
    <w:rsid w:val="005257DE"/>
    <w:rsid w:val="00526688"/>
    <w:rsid w:val="00526B42"/>
    <w:rsid w:val="00526C3C"/>
    <w:rsid w:val="00527200"/>
    <w:rsid w:val="00530157"/>
    <w:rsid w:val="00530ACB"/>
    <w:rsid w:val="00531385"/>
    <w:rsid w:val="005314F2"/>
    <w:rsid w:val="00531C50"/>
    <w:rsid w:val="00531EBE"/>
    <w:rsid w:val="005325E6"/>
    <w:rsid w:val="00532F8B"/>
    <w:rsid w:val="005331E5"/>
    <w:rsid w:val="00533737"/>
    <w:rsid w:val="00533738"/>
    <w:rsid w:val="005345FA"/>
    <w:rsid w:val="00535B79"/>
    <w:rsid w:val="00535D7C"/>
    <w:rsid w:val="00535E0B"/>
    <w:rsid w:val="00536579"/>
    <w:rsid w:val="00536AEE"/>
    <w:rsid w:val="00536C1E"/>
    <w:rsid w:val="00540693"/>
    <w:rsid w:val="00540DA3"/>
    <w:rsid w:val="00540F94"/>
    <w:rsid w:val="00541445"/>
    <w:rsid w:val="0054148B"/>
    <w:rsid w:val="00542AC3"/>
    <w:rsid w:val="0054343A"/>
    <w:rsid w:val="00543974"/>
    <w:rsid w:val="00543EBF"/>
    <w:rsid w:val="00544379"/>
    <w:rsid w:val="00544ABA"/>
    <w:rsid w:val="00544D6C"/>
    <w:rsid w:val="005450AD"/>
    <w:rsid w:val="0054593A"/>
    <w:rsid w:val="00545CEC"/>
    <w:rsid w:val="00545DB0"/>
    <w:rsid w:val="005467FB"/>
    <w:rsid w:val="00546AE9"/>
    <w:rsid w:val="00547989"/>
    <w:rsid w:val="00551320"/>
    <w:rsid w:val="005518A4"/>
    <w:rsid w:val="00551D12"/>
    <w:rsid w:val="00552768"/>
    <w:rsid w:val="00552935"/>
    <w:rsid w:val="00552C38"/>
    <w:rsid w:val="00553127"/>
    <w:rsid w:val="005537D5"/>
    <w:rsid w:val="00553BD6"/>
    <w:rsid w:val="00554BE7"/>
    <w:rsid w:val="00554DA2"/>
    <w:rsid w:val="00555E95"/>
    <w:rsid w:val="00555F5F"/>
    <w:rsid w:val="0055675F"/>
    <w:rsid w:val="00556D68"/>
    <w:rsid w:val="00557173"/>
    <w:rsid w:val="005576A1"/>
    <w:rsid w:val="00557A64"/>
    <w:rsid w:val="00557C5E"/>
    <w:rsid w:val="00560019"/>
    <w:rsid w:val="00560439"/>
    <w:rsid w:val="005605C0"/>
    <w:rsid w:val="00560B51"/>
    <w:rsid w:val="00560CD0"/>
    <w:rsid w:val="00560D23"/>
    <w:rsid w:val="00560D3C"/>
    <w:rsid w:val="005615D8"/>
    <w:rsid w:val="00561AA6"/>
    <w:rsid w:val="00561DD0"/>
    <w:rsid w:val="005626CB"/>
    <w:rsid w:val="005626D6"/>
    <w:rsid w:val="0056384F"/>
    <w:rsid w:val="005638D4"/>
    <w:rsid w:val="00563B91"/>
    <w:rsid w:val="00563E62"/>
    <w:rsid w:val="0056494D"/>
    <w:rsid w:val="00564CC1"/>
    <w:rsid w:val="0056544D"/>
    <w:rsid w:val="0056550C"/>
    <w:rsid w:val="005656ED"/>
    <w:rsid w:val="00566544"/>
    <w:rsid w:val="00566608"/>
    <w:rsid w:val="00566C83"/>
    <w:rsid w:val="005675A6"/>
    <w:rsid w:val="005700FE"/>
    <w:rsid w:val="0057044A"/>
    <w:rsid w:val="00570E24"/>
    <w:rsid w:val="005718BA"/>
    <w:rsid w:val="00571C2B"/>
    <w:rsid w:val="00571E2A"/>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735"/>
    <w:rsid w:val="00580DA7"/>
    <w:rsid w:val="00580E48"/>
    <w:rsid w:val="00580F0A"/>
    <w:rsid w:val="00581246"/>
    <w:rsid w:val="0058148F"/>
    <w:rsid w:val="00581C7F"/>
    <w:rsid w:val="00582C3A"/>
    <w:rsid w:val="00582E1A"/>
    <w:rsid w:val="00583147"/>
    <w:rsid w:val="00584416"/>
    <w:rsid w:val="00584565"/>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618"/>
    <w:rsid w:val="00591739"/>
    <w:rsid w:val="00591C7D"/>
    <w:rsid w:val="00591C91"/>
    <w:rsid w:val="00592B03"/>
    <w:rsid w:val="00593AB9"/>
    <w:rsid w:val="00593EE1"/>
    <w:rsid w:val="0059454C"/>
    <w:rsid w:val="00594754"/>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1C16"/>
    <w:rsid w:val="005A230A"/>
    <w:rsid w:val="005A269F"/>
    <w:rsid w:val="005A305E"/>
    <w:rsid w:val="005A30BB"/>
    <w:rsid w:val="005A3887"/>
    <w:rsid w:val="005A3AC4"/>
    <w:rsid w:val="005A3CD6"/>
    <w:rsid w:val="005A3E03"/>
    <w:rsid w:val="005A4D93"/>
    <w:rsid w:val="005A4DEB"/>
    <w:rsid w:val="005A65E6"/>
    <w:rsid w:val="005A7321"/>
    <w:rsid w:val="005A793A"/>
    <w:rsid w:val="005B0542"/>
    <w:rsid w:val="005B0A16"/>
    <w:rsid w:val="005B115F"/>
    <w:rsid w:val="005B18E8"/>
    <w:rsid w:val="005B2225"/>
    <w:rsid w:val="005B2799"/>
    <w:rsid w:val="005B28DF"/>
    <w:rsid w:val="005B2B77"/>
    <w:rsid w:val="005B3AB8"/>
    <w:rsid w:val="005B3D4A"/>
    <w:rsid w:val="005B4439"/>
    <w:rsid w:val="005B4D87"/>
    <w:rsid w:val="005B595F"/>
    <w:rsid w:val="005B6852"/>
    <w:rsid w:val="005B7286"/>
    <w:rsid w:val="005B7DD1"/>
    <w:rsid w:val="005C00A0"/>
    <w:rsid w:val="005C00BE"/>
    <w:rsid w:val="005C0C5D"/>
    <w:rsid w:val="005C1421"/>
    <w:rsid w:val="005C28FA"/>
    <w:rsid w:val="005C2FD1"/>
    <w:rsid w:val="005C302D"/>
    <w:rsid w:val="005C4070"/>
    <w:rsid w:val="005C40CB"/>
    <w:rsid w:val="005C40F4"/>
    <w:rsid w:val="005C43BE"/>
    <w:rsid w:val="005C44F3"/>
    <w:rsid w:val="005C5348"/>
    <w:rsid w:val="005C712D"/>
    <w:rsid w:val="005C7C75"/>
    <w:rsid w:val="005D0B77"/>
    <w:rsid w:val="005D0DFF"/>
    <w:rsid w:val="005D0E26"/>
    <w:rsid w:val="005D0E4F"/>
    <w:rsid w:val="005D1355"/>
    <w:rsid w:val="005D1E32"/>
    <w:rsid w:val="005D206B"/>
    <w:rsid w:val="005D22B7"/>
    <w:rsid w:val="005D2919"/>
    <w:rsid w:val="005D2BDE"/>
    <w:rsid w:val="005D30A9"/>
    <w:rsid w:val="005D341D"/>
    <w:rsid w:val="005D3D76"/>
    <w:rsid w:val="005D4578"/>
    <w:rsid w:val="005D47B1"/>
    <w:rsid w:val="005D489F"/>
    <w:rsid w:val="005D4EFA"/>
    <w:rsid w:val="005D55BA"/>
    <w:rsid w:val="005D5ADB"/>
    <w:rsid w:val="005D5E10"/>
    <w:rsid w:val="005D648A"/>
    <w:rsid w:val="005D72A6"/>
    <w:rsid w:val="005D76AB"/>
    <w:rsid w:val="005D7E0D"/>
    <w:rsid w:val="005E1EA2"/>
    <w:rsid w:val="005E234A"/>
    <w:rsid w:val="005E259B"/>
    <w:rsid w:val="005E2C1E"/>
    <w:rsid w:val="005E35CC"/>
    <w:rsid w:val="005E371E"/>
    <w:rsid w:val="005E3BC5"/>
    <w:rsid w:val="005E43CF"/>
    <w:rsid w:val="005E50EF"/>
    <w:rsid w:val="005E5299"/>
    <w:rsid w:val="005E53F9"/>
    <w:rsid w:val="005E56A9"/>
    <w:rsid w:val="005E5700"/>
    <w:rsid w:val="005E775D"/>
    <w:rsid w:val="005E7859"/>
    <w:rsid w:val="005F0375"/>
    <w:rsid w:val="005F0A43"/>
    <w:rsid w:val="005F1074"/>
    <w:rsid w:val="005F2147"/>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5F7ED7"/>
    <w:rsid w:val="006002C7"/>
    <w:rsid w:val="006008F7"/>
    <w:rsid w:val="00600F95"/>
    <w:rsid w:val="00601839"/>
    <w:rsid w:val="00601C02"/>
    <w:rsid w:val="00602665"/>
    <w:rsid w:val="00602759"/>
    <w:rsid w:val="0060277A"/>
    <w:rsid w:val="00602B7C"/>
    <w:rsid w:val="00603312"/>
    <w:rsid w:val="0060445E"/>
    <w:rsid w:val="00604DC7"/>
    <w:rsid w:val="00604E47"/>
    <w:rsid w:val="00605441"/>
    <w:rsid w:val="00605EC7"/>
    <w:rsid w:val="006064AB"/>
    <w:rsid w:val="00606970"/>
    <w:rsid w:val="00606A20"/>
    <w:rsid w:val="006072C6"/>
    <w:rsid w:val="00607A18"/>
    <w:rsid w:val="00607A2E"/>
    <w:rsid w:val="00610FA1"/>
    <w:rsid w:val="00611595"/>
    <w:rsid w:val="006130F7"/>
    <w:rsid w:val="00613109"/>
    <w:rsid w:val="00613AF8"/>
    <w:rsid w:val="00613D8E"/>
    <w:rsid w:val="006142E0"/>
    <w:rsid w:val="00615783"/>
    <w:rsid w:val="00616112"/>
    <w:rsid w:val="00617B4F"/>
    <w:rsid w:val="006205CA"/>
    <w:rsid w:val="00620BC7"/>
    <w:rsid w:val="00621F53"/>
    <w:rsid w:val="00622E2A"/>
    <w:rsid w:val="00623089"/>
    <w:rsid w:val="0062308E"/>
    <w:rsid w:val="006232CE"/>
    <w:rsid w:val="006234C4"/>
    <w:rsid w:val="00623BEF"/>
    <w:rsid w:val="00623FD1"/>
    <w:rsid w:val="006244C9"/>
    <w:rsid w:val="006245F6"/>
    <w:rsid w:val="0062475D"/>
    <w:rsid w:val="0062495F"/>
    <w:rsid w:val="006249CA"/>
    <w:rsid w:val="00624B96"/>
    <w:rsid w:val="00626004"/>
    <w:rsid w:val="0062660B"/>
    <w:rsid w:val="00626883"/>
    <w:rsid w:val="00626AD1"/>
    <w:rsid w:val="006304BC"/>
    <w:rsid w:val="00630DCE"/>
    <w:rsid w:val="0063120A"/>
    <w:rsid w:val="0063150B"/>
    <w:rsid w:val="00631585"/>
    <w:rsid w:val="00633486"/>
    <w:rsid w:val="0063359D"/>
    <w:rsid w:val="0063421B"/>
    <w:rsid w:val="00634ACF"/>
    <w:rsid w:val="00634DFB"/>
    <w:rsid w:val="00635035"/>
    <w:rsid w:val="0063580D"/>
    <w:rsid w:val="00635CAE"/>
    <w:rsid w:val="00636416"/>
    <w:rsid w:val="0063699C"/>
    <w:rsid w:val="00637240"/>
    <w:rsid w:val="00637440"/>
    <w:rsid w:val="00637D07"/>
    <w:rsid w:val="006410A8"/>
    <w:rsid w:val="00641AD0"/>
    <w:rsid w:val="00641E25"/>
    <w:rsid w:val="00641FC3"/>
    <w:rsid w:val="00643180"/>
    <w:rsid w:val="006431D7"/>
    <w:rsid w:val="00643660"/>
    <w:rsid w:val="00644236"/>
    <w:rsid w:val="00645592"/>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993"/>
    <w:rsid w:val="00655B63"/>
    <w:rsid w:val="006571F6"/>
    <w:rsid w:val="006574F7"/>
    <w:rsid w:val="00660C49"/>
    <w:rsid w:val="00661049"/>
    <w:rsid w:val="00661132"/>
    <w:rsid w:val="006618CC"/>
    <w:rsid w:val="00661958"/>
    <w:rsid w:val="00661DC1"/>
    <w:rsid w:val="00662111"/>
    <w:rsid w:val="00662118"/>
    <w:rsid w:val="006638AD"/>
    <w:rsid w:val="00665459"/>
    <w:rsid w:val="006658B9"/>
    <w:rsid w:val="00665B77"/>
    <w:rsid w:val="0066732C"/>
    <w:rsid w:val="006679F5"/>
    <w:rsid w:val="00667B77"/>
    <w:rsid w:val="00667DD5"/>
    <w:rsid w:val="006701F3"/>
    <w:rsid w:val="0067106B"/>
    <w:rsid w:val="006716DA"/>
    <w:rsid w:val="006728ED"/>
    <w:rsid w:val="0067296A"/>
    <w:rsid w:val="00672C96"/>
    <w:rsid w:val="00672FCE"/>
    <w:rsid w:val="0067322B"/>
    <w:rsid w:val="006732B1"/>
    <w:rsid w:val="00673674"/>
    <w:rsid w:val="0067446F"/>
    <w:rsid w:val="006746A4"/>
    <w:rsid w:val="00675558"/>
    <w:rsid w:val="00675611"/>
    <w:rsid w:val="00675A60"/>
    <w:rsid w:val="00676915"/>
    <w:rsid w:val="0067697E"/>
    <w:rsid w:val="00677443"/>
    <w:rsid w:val="0067769A"/>
    <w:rsid w:val="006806A3"/>
    <w:rsid w:val="006806A6"/>
    <w:rsid w:val="00681211"/>
    <w:rsid w:val="00681B36"/>
    <w:rsid w:val="00682DF5"/>
    <w:rsid w:val="00682E14"/>
    <w:rsid w:val="006835EE"/>
    <w:rsid w:val="0068436C"/>
    <w:rsid w:val="0068545E"/>
    <w:rsid w:val="00685FD4"/>
    <w:rsid w:val="00685FFC"/>
    <w:rsid w:val="00686612"/>
    <w:rsid w:val="0068661E"/>
    <w:rsid w:val="0068780C"/>
    <w:rsid w:val="00690866"/>
    <w:rsid w:val="00690A49"/>
    <w:rsid w:val="00690BB6"/>
    <w:rsid w:val="00690C7B"/>
    <w:rsid w:val="00691366"/>
    <w:rsid w:val="00691B30"/>
    <w:rsid w:val="00693C22"/>
    <w:rsid w:val="00693E1F"/>
    <w:rsid w:val="00693ECB"/>
    <w:rsid w:val="00694797"/>
    <w:rsid w:val="00694992"/>
    <w:rsid w:val="006954E1"/>
    <w:rsid w:val="00695887"/>
    <w:rsid w:val="00695ACF"/>
    <w:rsid w:val="00696200"/>
    <w:rsid w:val="0069759F"/>
    <w:rsid w:val="00697733"/>
    <w:rsid w:val="00697BFB"/>
    <w:rsid w:val="006A1BDD"/>
    <w:rsid w:val="006A22CB"/>
    <w:rsid w:val="006A254E"/>
    <w:rsid w:val="006A2A5E"/>
    <w:rsid w:val="006A2C30"/>
    <w:rsid w:val="006A301C"/>
    <w:rsid w:val="006A32F4"/>
    <w:rsid w:val="006A376A"/>
    <w:rsid w:val="006A3E2B"/>
    <w:rsid w:val="006A3FC2"/>
    <w:rsid w:val="006A4228"/>
    <w:rsid w:val="006A43C2"/>
    <w:rsid w:val="006A4F7F"/>
    <w:rsid w:val="006A5D4D"/>
    <w:rsid w:val="006A6081"/>
    <w:rsid w:val="006A62EF"/>
    <w:rsid w:val="006A6D4A"/>
    <w:rsid w:val="006A6E17"/>
    <w:rsid w:val="006B0411"/>
    <w:rsid w:val="006B120D"/>
    <w:rsid w:val="006B1511"/>
    <w:rsid w:val="006B17E7"/>
    <w:rsid w:val="006B19E8"/>
    <w:rsid w:val="006B1A8A"/>
    <w:rsid w:val="006B1FD5"/>
    <w:rsid w:val="006B36AD"/>
    <w:rsid w:val="006B555A"/>
    <w:rsid w:val="006B600A"/>
    <w:rsid w:val="006B6635"/>
    <w:rsid w:val="006B7870"/>
    <w:rsid w:val="006B7D22"/>
    <w:rsid w:val="006B7D2C"/>
    <w:rsid w:val="006C0BA7"/>
    <w:rsid w:val="006C1019"/>
    <w:rsid w:val="006C2BB5"/>
    <w:rsid w:val="006C2BEE"/>
    <w:rsid w:val="006C30BF"/>
    <w:rsid w:val="006C31E5"/>
    <w:rsid w:val="006C395C"/>
    <w:rsid w:val="006C3AD8"/>
    <w:rsid w:val="006C4516"/>
    <w:rsid w:val="006C455E"/>
    <w:rsid w:val="006C5958"/>
    <w:rsid w:val="006C5B4F"/>
    <w:rsid w:val="006C643C"/>
    <w:rsid w:val="006C6E3A"/>
    <w:rsid w:val="006C6FD7"/>
    <w:rsid w:val="006C7EA1"/>
    <w:rsid w:val="006D0035"/>
    <w:rsid w:val="006D00DB"/>
    <w:rsid w:val="006D0361"/>
    <w:rsid w:val="006D13BC"/>
    <w:rsid w:val="006D16B0"/>
    <w:rsid w:val="006D2182"/>
    <w:rsid w:val="006D221D"/>
    <w:rsid w:val="006D2444"/>
    <w:rsid w:val="006D254B"/>
    <w:rsid w:val="006D289B"/>
    <w:rsid w:val="006D3BE1"/>
    <w:rsid w:val="006D46D5"/>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5F3"/>
    <w:rsid w:val="006E4A2F"/>
    <w:rsid w:val="006E4ED4"/>
    <w:rsid w:val="006E540E"/>
    <w:rsid w:val="006E5E19"/>
    <w:rsid w:val="006E61C3"/>
    <w:rsid w:val="006E676A"/>
    <w:rsid w:val="006E799D"/>
    <w:rsid w:val="006E7B3F"/>
    <w:rsid w:val="006F0593"/>
    <w:rsid w:val="006F1064"/>
    <w:rsid w:val="006F117B"/>
    <w:rsid w:val="006F1912"/>
    <w:rsid w:val="006F1EB7"/>
    <w:rsid w:val="006F2934"/>
    <w:rsid w:val="006F2965"/>
    <w:rsid w:val="006F3483"/>
    <w:rsid w:val="006F3A3D"/>
    <w:rsid w:val="006F4388"/>
    <w:rsid w:val="006F52E5"/>
    <w:rsid w:val="006F554E"/>
    <w:rsid w:val="006F6066"/>
    <w:rsid w:val="006F6850"/>
    <w:rsid w:val="006F707E"/>
    <w:rsid w:val="006F7420"/>
    <w:rsid w:val="006F7521"/>
    <w:rsid w:val="006F7E8F"/>
    <w:rsid w:val="006F7F57"/>
    <w:rsid w:val="007001DC"/>
    <w:rsid w:val="00702580"/>
    <w:rsid w:val="007025CB"/>
    <w:rsid w:val="007034AA"/>
    <w:rsid w:val="0070378E"/>
    <w:rsid w:val="00703C9D"/>
    <w:rsid w:val="00703CBE"/>
    <w:rsid w:val="0070490C"/>
    <w:rsid w:val="00705425"/>
    <w:rsid w:val="007057B2"/>
    <w:rsid w:val="00705C38"/>
    <w:rsid w:val="00706465"/>
    <w:rsid w:val="0070695A"/>
    <w:rsid w:val="0070782D"/>
    <w:rsid w:val="007109C2"/>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261"/>
    <w:rsid w:val="0072432E"/>
    <w:rsid w:val="00724712"/>
    <w:rsid w:val="007250FA"/>
    <w:rsid w:val="00725439"/>
    <w:rsid w:val="00725AC8"/>
    <w:rsid w:val="00725AFA"/>
    <w:rsid w:val="00725FC3"/>
    <w:rsid w:val="00726036"/>
    <w:rsid w:val="00726279"/>
    <w:rsid w:val="00726A9B"/>
    <w:rsid w:val="00727415"/>
    <w:rsid w:val="00727530"/>
    <w:rsid w:val="00730DC8"/>
    <w:rsid w:val="00731E7C"/>
    <w:rsid w:val="007326BA"/>
    <w:rsid w:val="007329EF"/>
    <w:rsid w:val="0073327A"/>
    <w:rsid w:val="00734978"/>
    <w:rsid w:val="00734CD3"/>
    <w:rsid w:val="00734EBE"/>
    <w:rsid w:val="00736DD8"/>
    <w:rsid w:val="00737586"/>
    <w:rsid w:val="0074076A"/>
    <w:rsid w:val="00741AF4"/>
    <w:rsid w:val="00741DCC"/>
    <w:rsid w:val="0074203A"/>
    <w:rsid w:val="00742149"/>
    <w:rsid w:val="007427B5"/>
    <w:rsid w:val="007427C5"/>
    <w:rsid w:val="00742865"/>
    <w:rsid w:val="0074296C"/>
    <w:rsid w:val="00742A87"/>
    <w:rsid w:val="00742C83"/>
    <w:rsid w:val="00742CFF"/>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0B1"/>
    <w:rsid w:val="00754205"/>
    <w:rsid w:val="00754359"/>
    <w:rsid w:val="00754411"/>
    <w:rsid w:val="00754BD9"/>
    <w:rsid w:val="00754BFE"/>
    <w:rsid w:val="00754E7A"/>
    <w:rsid w:val="00754F86"/>
    <w:rsid w:val="0075540C"/>
    <w:rsid w:val="00755ABC"/>
    <w:rsid w:val="00755DB1"/>
    <w:rsid w:val="007562F2"/>
    <w:rsid w:val="007574FC"/>
    <w:rsid w:val="00760975"/>
    <w:rsid w:val="00760C4E"/>
    <w:rsid w:val="00761FDA"/>
    <w:rsid w:val="007621FF"/>
    <w:rsid w:val="0076298E"/>
    <w:rsid w:val="007634E3"/>
    <w:rsid w:val="00764194"/>
    <w:rsid w:val="007641CD"/>
    <w:rsid w:val="00764B4F"/>
    <w:rsid w:val="00765BD8"/>
    <w:rsid w:val="00765ED3"/>
    <w:rsid w:val="0076681D"/>
    <w:rsid w:val="00766A65"/>
    <w:rsid w:val="007671F5"/>
    <w:rsid w:val="007676B8"/>
    <w:rsid w:val="007706CC"/>
    <w:rsid w:val="00771124"/>
    <w:rsid w:val="0077175C"/>
    <w:rsid w:val="00771870"/>
    <w:rsid w:val="007718F1"/>
    <w:rsid w:val="00771BF9"/>
    <w:rsid w:val="00772F8A"/>
    <w:rsid w:val="007739C6"/>
    <w:rsid w:val="00774889"/>
    <w:rsid w:val="00774AE2"/>
    <w:rsid w:val="00774BD3"/>
    <w:rsid w:val="00774FF5"/>
    <w:rsid w:val="007750B3"/>
    <w:rsid w:val="00775749"/>
    <w:rsid w:val="00775C43"/>
    <w:rsid w:val="00775F76"/>
    <w:rsid w:val="00776AEA"/>
    <w:rsid w:val="00777BA0"/>
    <w:rsid w:val="00777EA0"/>
    <w:rsid w:val="0078016B"/>
    <w:rsid w:val="007803BD"/>
    <w:rsid w:val="007809BF"/>
    <w:rsid w:val="007811DC"/>
    <w:rsid w:val="007815FB"/>
    <w:rsid w:val="007820FA"/>
    <w:rsid w:val="007824DD"/>
    <w:rsid w:val="00782591"/>
    <w:rsid w:val="0078285F"/>
    <w:rsid w:val="00783207"/>
    <w:rsid w:val="00783E1D"/>
    <w:rsid w:val="0078415C"/>
    <w:rsid w:val="007843D9"/>
    <w:rsid w:val="0078483B"/>
    <w:rsid w:val="00784ED5"/>
    <w:rsid w:val="00784EED"/>
    <w:rsid w:val="00785900"/>
    <w:rsid w:val="00785CD9"/>
    <w:rsid w:val="00786958"/>
    <w:rsid w:val="00786E71"/>
    <w:rsid w:val="007906B9"/>
    <w:rsid w:val="0079162F"/>
    <w:rsid w:val="0079179C"/>
    <w:rsid w:val="00793CBB"/>
    <w:rsid w:val="00794924"/>
    <w:rsid w:val="00794CB1"/>
    <w:rsid w:val="00796354"/>
    <w:rsid w:val="00797865"/>
    <w:rsid w:val="00797A46"/>
    <w:rsid w:val="007A0BC2"/>
    <w:rsid w:val="007A1F44"/>
    <w:rsid w:val="007A23FF"/>
    <w:rsid w:val="007A295B"/>
    <w:rsid w:val="007A3424"/>
    <w:rsid w:val="007A35EF"/>
    <w:rsid w:val="007A36C4"/>
    <w:rsid w:val="007A43A2"/>
    <w:rsid w:val="007A4D04"/>
    <w:rsid w:val="007A5804"/>
    <w:rsid w:val="007A76F0"/>
    <w:rsid w:val="007A7A96"/>
    <w:rsid w:val="007B03AF"/>
    <w:rsid w:val="007B0499"/>
    <w:rsid w:val="007B1108"/>
    <w:rsid w:val="007B1494"/>
    <w:rsid w:val="007B1543"/>
    <w:rsid w:val="007B16A6"/>
    <w:rsid w:val="007B1AC0"/>
    <w:rsid w:val="007B270A"/>
    <w:rsid w:val="007B2D3B"/>
    <w:rsid w:val="007B3D99"/>
    <w:rsid w:val="007B4426"/>
    <w:rsid w:val="007B4DDA"/>
    <w:rsid w:val="007B52CD"/>
    <w:rsid w:val="007B571F"/>
    <w:rsid w:val="007B6173"/>
    <w:rsid w:val="007B6946"/>
    <w:rsid w:val="007B7513"/>
    <w:rsid w:val="007B7DC1"/>
    <w:rsid w:val="007B7EDB"/>
    <w:rsid w:val="007C1314"/>
    <w:rsid w:val="007C19AD"/>
    <w:rsid w:val="007C1A17"/>
    <w:rsid w:val="007C22BD"/>
    <w:rsid w:val="007C2876"/>
    <w:rsid w:val="007C2938"/>
    <w:rsid w:val="007C3598"/>
    <w:rsid w:val="007C3FA8"/>
    <w:rsid w:val="007C42B4"/>
    <w:rsid w:val="007C526F"/>
    <w:rsid w:val="007C52B2"/>
    <w:rsid w:val="007C5373"/>
    <w:rsid w:val="007C53C2"/>
    <w:rsid w:val="007C61B2"/>
    <w:rsid w:val="007C66D1"/>
    <w:rsid w:val="007C68DA"/>
    <w:rsid w:val="007C6BB6"/>
    <w:rsid w:val="007D1512"/>
    <w:rsid w:val="007D229A"/>
    <w:rsid w:val="007D253C"/>
    <w:rsid w:val="007D2B01"/>
    <w:rsid w:val="007D2F44"/>
    <w:rsid w:val="007D2F4D"/>
    <w:rsid w:val="007D3EC7"/>
    <w:rsid w:val="007D4178"/>
    <w:rsid w:val="007D4A1F"/>
    <w:rsid w:val="007D4D33"/>
    <w:rsid w:val="007D5738"/>
    <w:rsid w:val="007D57F0"/>
    <w:rsid w:val="007D5E1D"/>
    <w:rsid w:val="007D67AF"/>
    <w:rsid w:val="007D6C3E"/>
    <w:rsid w:val="007D7175"/>
    <w:rsid w:val="007E0AFF"/>
    <w:rsid w:val="007E0F0C"/>
    <w:rsid w:val="007E1369"/>
    <w:rsid w:val="007E1A1B"/>
    <w:rsid w:val="007E1A88"/>
    <w:rsid w:val="007E1E9A"/>
    <w:rsid w:val="007E22A6"/>
    <w:rsid w:val="007E2F1F"/>
    <w:rsid w:val="007E38E6"/>
    <w:rsid w:val="007E4C88"/>
    <w:rsid w:val="007E585E"/>
    <w:rsid w:val="007E5DD4"/>
    <w:rsid w:val="007E6F06"/>
    <w:rsid w:val="007E7237"/>
    <w:rsid w:val="007E7DDF"/>
    <w:rsid w:val="007F0E83"/>
    <w:rsid w:val="007F11C8"/>
    <w:rsid w:val="007F1CFB"/>
    <w:rsid w:val="007F220B"/>
    <w:rsid w:val="007F27DD"/>
    <w:rsid w:val="007F4614"/>
    <w:rsid w:val="007F4E66"/>
    <w:rsid w:val="007F5DBA"/>
    <w:rsid w:val="007F6283"/>
    <w:rsid w:val="007F6322"/>
    <w:rsid w:val="007F661B"/>
    <w:rsid w:val="007F6880"/>
    <w:rsid w:val="007F6AA7"/>
    <w:rsid w:val="007F76B4"/>
    <w:rsid w:val="007F7B81"/>
    <w:rsid w:val="008001B4"/>
    <w:rsid w:val="00800769"/>
    <w:rsid w:val="00800ED2"/>
    <w:rsid w:val="0080237D"/>
    <w:rsid w:val="00802E74"/>
    <w:rsid w:val="00802E8C"/>
    <w:rsid w:val="00804B92"/>
    <w:rsid w:val="00804E21"/>
    <w:rsid w:val="00804E36"/>
    <w:rsid w:val="00805092"/>
    <w:rsid w:val="00806593"/>
    <w:rsid w:val="00806AAF"/>
    <w:rsid w:val="0080708E"/>
    <w:rsid w:val="008070AC"/>
    <w:rsid w:val="00807742"/>
    <w:rsid w:val="008078F3"/>
    <w:rsid w:val="00807AC2"/>
    <w:rsid w:val="008101FD"/>
    <w:rsid w:val="008103C0"/>
    <w:rsid w:val="00810D8D"/>
    <w:rsid w:val="00810FCA"/>
    <w:rsid w:val="008114C3"/>
    <w:rsid w:val="00811835"/>
    <w:rsid w:val="0081581D"/>
    <w:rsid w:val="00815CA8"/>
    <w:rsid w:val="008172BE"/>
    <w:rsid w:val="00817B71"/>
    <w:rsid w:val="00820244"/>
    <w:rsid w:val="0082045B"/>
    <w:rsid w:val="00820F9D"/>
    <w:rsid w:val="008218EA"/>
    <w:rsid w:val="008221B3"/>
    <w:rsid w:val="0082248E"/>
    <w:rsid w:val="00822910"/>
    <w:rsid w:val="008230D9"/>
    <w:rsid w:val="008236D5"/>
    <w:rsid w:val="00824FDF"/>
    <w:rsid w:val="00825125"/>
    <w:rsid w:val="008257CC"/>
    <w:rsid w:val="00825C38"/>
    <w:rsid w:val="00826B67"/>
    <w:rsid w:val="008274BF"/>
    <w:rsid w:val="00830DC3"/>
    <w:rsid w:val="00831555"/>
    <w:rsid w:val="00831A90"/>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1DBE"/>
    <w:rsid w:val="00842B77"/>
    <w:rsid w:val="0084309F"/>
    <w:rsid w:val="008432C4"/>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9B5"/>
    <w:rsid w:val="00862DF7"/>
    <w:rsid w:val="00862F76"/>
    <w:rsid w:val="00864440"/>
    <w:rsid w:val="00864657"/>
    <w:rsid w:val="008648EB"/>
    <w:rsid w:val="00864D76"/>
    <w:rsid w:val="008650FC"/>
    <w:rsid w:val="00865BAE"/>
    <w:rsid w:val="00866776"/>
    <w:rsid w:val="00866E55"/>
    <w:rsid w:val="00866EB3"/>
    <w:rsid w:val="0086701A"/>
    <w:rsid w:val="00867797"/>
    <w:rsid w:val="00867BB2"/>
    <w:rsid w:val="00867BD2"/>
    <w:rsid w:val="00867CCB"/>
    <w:rsid w:val="00870C82"/>
    <w:rsid w:val="008712FD"/>
    <w:rsid w:val="008716A1"/>
    <w:rsid w:val="00871808"/>
    <w:rsid w:val="0087206F"/>
    <w:rsid w:val="00872B39"/>
    <w:rsid w:val="00872BA4"/>
    <w:rsid w:val="00872D3F"/>
    <w:rsid w:val="008733E4"/>
    <w:rsid w:val="008736A8"/>
    <w:rsid w:val="00873D19"/>
    <w:rsid w:val="00873F15"/>
    <w:rsid w:val="00874096"/>
    <w:rsid w:val="008756A4"/>
    <w:rsid w:val="00875F73"/>
    <w:rsid w:val="00876450"/>
    <w:rsid w:val="0088009B"/>
    <w:rsid w:val="00880F30"/>
    <w:rsid w:val="008812F5"/>
    <w:rsid w:val="008814E0"/>
    <w:rsid w:val="00882107"/>
    <w:rsid w:val="008833E8"/>
    <w:rsid w:val="008837C8"/>
    <w:rsid w:val="008853E7"/>
    <w:rsid w:val="00886468"/>
    <w:rsid w:val="00886CE9"/>
    <w:rsid w:val="0088719C"/>
    <w:rsid w:val="008879DA"/>
    <w:rsid w:val="00887B48"/>
    <w:rsid w:val="008910EE"/>
    <w:rsid w:val="0089176E"/>
    <w:rsid w:val="008917E0"/>
    <w:rsid w:val="00892365"/>
    <w:rsid w:val="008927C5"/>
    <w:rsid w:val="00892BE5"/>
    <w:rsid w:val="0089387C"/>
    <w:rsid w:val="0089397B"/>
    <w:rsid w:val="0089444E"/>
    <w:rsid w:val="0089485F"/>
    <w:rsid w:val="008949DF"/>
    <w:rsid w:val="008951DB"/>
    <w:rsid w:val="0089619D"/>
    <w:rsid w:val="00896C81"/>
    <w:rsid w:val="00896D83"/>
    <w:rsid w:val="0089733A"/>
    <w:rsid w:val="0089798F"/>
    <w:rsid w:val="008A054B"/>
    <w:rsid w:val="008A062B"/>
    <w:rsid w:val="008A0AB2"/>
    <w:rsid w:val="008A0CFC"/>
    <w:rsid w:val="008A12FE"/>
    <w:rsid w:val="008A1D20"/>
    <w:rsid w:val="008A2010"/>
    <w:rsid w:val="008A20FB"/>
    <w:rsid w:val="008A28B6"/>
    <w:rsid w:val="008A2BB1"/>
    <w:rsid w:val="008A3466"/>
    <w:rsid w:val="008A389F"/>
    <w:rsid w:val="008A3D02"/>
    <w:rsid w:val="008A4E3F"/>
    <w:rsid w:val="008A53DB"/>
    <w:rsid w:val="008A5940"/>
    <w:rsid w:val="008A5979"/>
    <w:rsid w:val="008A5D48"/>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A3A"/>
    <w:rsid w:val="008C2B75"/>
    <w:rsid w:val="008C36D9"/>
    <w:rsid w:val="008C4C7E"/>
    <w:rsid w:val="008C5C46"/>
    <w:rsid w:val="008C6184"/>
    <w:rsid w:val="008C785E"/>
    <w:rsid w:val="008C7B02"/>
    <w:rsid w:val="008D09DE"/>
    <w:rsid w:val="008D0AFB"/>
    <w:rsid w:val="008D1511"/>
    <w:rsid w:val="008D2753"/>
    <w:rsid w:val="008D2ABE"/>
    <w:rsid w:val="008D32DF"/>
    <w:rsid w:val="008D35E9"/>
    <w:rsid w:val="008D3959"/>
    <w:rsid w:val="008D3966"/>
    <w:rsid w:val="008D4352"/>
    <w:rsid w:val="008D43F8"/>
    <w:rsid w:val="008D479C"/>
    <w:rsid w:val="008D60BC"/>
    <w:rsid w:val="008D6146"/>
    <w:rsid w:val="008D674A"/>
    <w:rsid w:val="008D6B01"/>
    <w:rsid w:val="008D6D7B"/>
    <w:rsid w:val="008D74B8"/>
    <w:rsid w:val="008D789B"/>
    <w:rsid w:val="008D7EB7"/>
    <w:rsid w:val="008E0EB8"/>
    <w:rsid w:val="008E10A6"/>
    <w:rsid w:val="008E1271"/>
    <w:rsid w:val="008E2251"/>
    <w:rsid w:val="008E24B3"/>
    <w:rsid w:val="008E24CA"/>
    <w:rsid w:val="008E2F6E"/>
    <w:rsid w:val="008E3117"/>
    <w:rsid w:val="008E38AD"/>
    <w:rsid w:val="008E3C22"/>
    <w:rsid w:val="008E3EEC"/>
    <w:rsid w:val="008E48C1"/>
    <w:rsid w:val="008E55C1"/>
    <w:rsid w:val="008E597F"/>
    <w:rsid w:val="008E5BF2"/>
    <w:rsid w:val="008E5C81"/>
    <w:rsid w:val="008E6708"/>
    <w:rsid w:val="008E7029"/>
    <w:rsid w:val="008E7B98"/>
    <w:rsid w:val="008E7E55"/>
    <w:rsid w:val="008F0A38"/>
    <w:rsid w:val="008F0F0D"/>
    <w:rsid w:val="008F0F14"/>
    <w:rsid w:val="008F0F84"/>
    <w:rsid w:val="008F1014"/>
    <w:rsid w:val="008F11C9"/>
    <w:rsid w:val="008F1712"/>
    <w:rsid w:val="008F23D8"/>
    <w:rsid w:val="008F2FD5"/>
    <w:rsid w:val="008F37E5"/>
    <w:rsid w:val="008F3901"/>
    <w:rsid w:val="008F48C2"/>
    <w:rsid w:val="008F5840"/>
    <w:rsid w:val="008F5EEF"/>
    <w:rsid w:val="008F66FE"/>
    <w:rsid w:val="008F72CC"/>
    <w:rsid w:val="008F72CD"/>
    <w:rsid w:val="009005B7"/>
    <w:rsid w:val="00900E2E"/>
    <w:rsid w:val="00902178"/>
    <w:rsid w:val="00902BCA"/>
    <w:rsid w:val="00903802"/>
    <w:rsid w:val="0090696D"/>
    <w:rsid w:val="00906CD6"/>
    <w:rsid w:val="00906E4D"/>
    <w:rsid w:val="00906F31"/>
    <w:rsid w:val="009070F7"/>
    <w:rsid w:val="0090752A"/>
    <w:rsid w:val="00907894"/>
    <w:rsid w:val="009078B3"/>
    <w:rsid w:val="00907A77"/>
    <w:rsid w:val="00907C4B"/>
    <w:rsid w:val="00907E00"/>
    <w:rsid w:val="0091023A"/>
    <w:rsid w:val="00910548"/>
    <w:rsid w:val="0091088D"/>
    <w:rsid w:val="009108C6"/>
    <w:rsid w:val="00910FC9"/>
    <w:rsid w:val="009116A2"/>
    <w:rsid w:val="00912683"/>
    <w:rsid w:val="0091291A"/>
    <w:rsid w:val="00912DA6"/>
    <w:rsid w:val="00913612"/>
    <w:rsid w:val="0091366A"/>
    <w:rsid w:val="00913824"/>
    <w:rsid w:val="0091539B"/>
    <w:rsid w:val="0091562E"/>
    <w:rsid w:val="00915757"/>
    <w:rsid w:val="009159B3"/>
    <w:rsid w:val="00916181"/>
    <w:rsid w:val="00916944"/>
    <w:rsid w:val="00916D2C"/>
    <w:rsid w:val="00917221"/>
    <w:rsid w:val="00917D44"/>
    <w:rsid w:val="009204C5"/>
    <w:rsid w:val="0092180D"/>
    <w:rsid w:val="0092250D"/>
    <w:rsid w:val="009232C9"/>
    <w:rsid w:val="00923608"/>
    <w:rsid w:val="009237E3"/>
    <w:rsid w:val="009238E5"/>
    <w:rsid w:val="00923F12"/>
    <w:rsid w:val="0092461E"/>
    <w:rsid w:val="00924972"/>
    <w:rsid w:val="00924E63"/>
    <w:rsid w:val="00924FF8"/>
    <w:rsid w:val="009251F6"/>
    <w:rsid w:val="009255A8"/>
    <w:rsid w:val="00925BA8"/>
    <w:rsid w:val="00926DA7"/>
    <w:rsid w:val="00926FB2"/>
    <w:rsid w:val="00927F8B"/>
    <w:rsid w:val="0093094D"/>
    <w:rsid w:val="00930DBF"/>
    <w:rsid w:val="00930E82"/>
    <w:rsid w:val="00931BEF"/>
    <w:rsid w:val="009328C7"/>
    <w:rsid w:val="009336EC"/>
    <w:rsid w:val="00933D58"/>
    <w:rsid w:val="00933F56"/>
    <w:rsid w:val="0093426F"/>
    <w:rsid w:val="00934C13"/>
    <w:rsid w:val="00934C64"/>
    <w:rsid w:val="00935228"/>
    <w:rsid w:val="00935336"/>
    <w:rsid w:val="009355A2"/>
    <w:rsid w:val="00935F9E"/>
    <w:rsid w:val="00936D98"/>
    <w:rsid w:val="00936F41"/>
    <w:rsid w:val="009426B3"/>
    <w:rsid w:val="00942C80"/>
    <w:rsid w:val="00943197"/>
    <w:rsid w:val="009435F2"/>
    <w:rsid w:val="00944121"/>
    <w:rsid w:val="009447BA"/>
    <w:rsid w:val="00944AB5"/>
    <w:rsid w:val="00945180"/>
    <w:rsid w:val="0094590C"/>
    <w:rsid w:val="00946355"/>
    <w:rsid w:val="009463BD"/>
    <w:rsid w:val="009465BB"/>
    <w:rsid w:val="009468B7"/>
    <w:rsid w:val="0094695D"/>
    <w:rsid w:val="00946D88"/>
    <w:rsid w:val="0094724E"/>
    <w:rsid w:val="00947575"/>
    <w:rsid w:val="00947973"/>
    <w:rsid w:val="00947BE6"/>
    <w:rsid w:val="0095048D"/>
    <w:rsid w:val="00950879"/>
    <w:rsid w:val="0095176E"/>
    <w:rsid w:val="00951ADB"/>
    <w:rsid w:val="0095380C"/>
    <w:rsid w:val="00954353"/>
    <w:rsid w:val="009549C8"/>
    <w:rsid w:val="0095573B"/>
    <w:rsid w:val="00955C0A"/>
    <w:rsid w:val="00955C4F"/>
    <w:rsid w:val="009571B7"/>
    <w:rsid w:val="00957656"/>
    <w:rsid w:val="0096012F"/>
    <w:rsid w:val="00962859"/>
    <w:rsid w:val="00963A4B"/>
    <w:rsid w:val="0096410D"/>
    <w:rsid w:val="0096541F"/>
    <w:rsid w:val="009657F1"/>
    <w:rsid w:val="00965D76"/>
    <w:rsid w:val="0096625D"/>
    <w:rsid w:val="009709F8"/>
    <w:rsid w:val="00972929"/>
    <w:rsid w:val="00972F91"/>
    <w:rsid w:val="00973401"/>
    <w:rsid w:val="00973827"/>
    <w:rsid w:val="00973A0E"/>
    <w:rsid w:val="009742D3"/>
    <w:rsid w:val="0097505D"/>
    <w:rsid w:val="00975D52"/>
    <w:rsid w:val="00975EB9"/>
    <w:rsid w:val="009761F0"/>
    <w:rsid w:val="00976753"/>
    <w:rsid w:val="00976DD6"/>
    <w:rsid w:val="009776E3"/>
    <w:rsid w:val="00977BA7"/>
    <w:rsid w:val="00981097"/>
    <w:rsid w:val="0098194F"/>
    <w:rsid w:val="00981C5A"/>
    <w:rsid w:val="00981DD3"/>
    <w:rsid w:val="009826C8"/>
    <w:rsid w:val="009836E4"/>
    <w:rsid w:val="00983F86"/>
    <w:rsid w:val="0098412F"/>
    <w:rsid w:val="0098441E"/>
    <w:rsid w:val="00984E0D"/>
    <w:rsid w:val="00985407"/>
    <w:rsid w:val="00985F28"/>
    <w:rsid w:val="00986149"/>
    <w:rsid w:val="00986176"/>
    <w:rsid w:val="00986E7F"/>
    <w:rsid w:val="00987536"/>
    <w:rsid w:val="00990BD5"/>
    <w:rsid w:val="00991041"/>
    <w:rsid w:val="0099196F"/>
    <w:rsid w:val="00992243"/>
    <w:rsid w:val="009922D0"/>
    <w:rsid w:val="00992A29"/>
    <w:rsid w:val="00992B98"/>
    <w:rsid w:val="00992EAE"/>
    <w:rsid w:val="0099359F"/>
    <w:rsid w:val="00993909"/>
    <w:rsid w:val="00993FE9"/>
    <w:rsid w:val="00993FFE"/>
    <w:rsid w:val="009944E3"/>
    <w:rsid w:val="00994869"/>
    <w:rsid w:val="00994871"/>
    <w:rsid w:val="009949C3"/>
    <w:rsid w:val="00994E08"/>
    <w:rsid w:val="009951F9"/>
    <w:rsid w:val="009957D1"/>
    <w:rsid w:val="00995AB3"/>
    <w:rsid w:val="00995AE8"/>
    <w:rsid w:val="00995C95"/>
    <w:rsid w:val="00995E85"/>
    <w:rsid w:val="00996468"/>
    <w:rsid w:val="00996876"/>
    <w:rsid w:val="00996FFA"/>
    <w:rsid w:val="009973F1"/>
    <w:rsid w:val="009973F3"/>
    <w:rsid w:val="00997628"/>
    <w:rsid w:val="009978D2"/>
    <w:rsid w:val="009A010D"/>
    <w:rsid w:val="009A0429"/>
    <w:rsid w:val="009A0C6F"/>
    <w:rsid w:val="009A14EF"/>
    <w:rsid w:val="009A160A"/>
    <w:rsid w:val="009A1C91"/>
    <w:rsid w:val="009A2DF9"/>
    <w:rsid w:val="009A3410"/>
    <w:rsid w:val="009A3A86"/>
    <w:rsid w:val="009A3CBD"/>
    <w:rsid w:val="009A4869"/>
    <w:rsid w:val="009A5CBA"/>
    <w:rsid w:val="009A68E5"/>
    <w:rsid w:val="009A6A6B"/>
    <w:rsid w:val="009B06D2"/>
    <w:rsid w:val="009B0758"/>
    <w:rsid w:val="009B1074"/>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165D"/>
    <w:rsid w:val="009C2685"/>
    <w:rsid w:val="009C2E66"/>
    <w:rsid w:val="009C3295"/>
    <w:rsid w:val="009C3565"/>
    <w:rsid w:val="009C3806"/>
    <w:rsid w:val="009C38AD"/>
    <w:rsid w:val="009C39BC"/>
    <w:rsid w:val="009C48AF"/>
    <w:rsid w:val="009C494A"/>
    <w:rsid w:val="009C4BC2"/>
    <w:rsid w:val="009C4BD1"/>
    <w:rsid w:val="009C4D22"/>
    <w:rsid w:val="009C4E1B"/>
    <w:rsid w:val="009C5734"/>
    <w:rsid w:val="009C5BEA"/>
    <w:rsid w:val="009C5DE5"/>
    <w:rsid w:val="009C5F7A"/>
    <w:rsid w:val="009C7320"/>
    <w:rsid w:val="009C75A8"/>
    <w:rsid w:val="009D0729"/>
    <w:rsid w:val="009D09C8"/>
    <w:rsid w:val="009D0F66"/>
    <w:rsid w:val="009D121F"/>
    <w:rsid w:val="009D13E9"/>
    <w:rsid w:val="009D1929"/>
    <w:rsid w:val="009D1A06"/>
    <w:rsid w:val="009D1BA4"/>
    <w:rsid w:val="009D22E4"/>
    <w:rsid w:val="009D22F7"/>
    <w:rsid w:val="009D25BB"/>
    <w:rsid w:val="009D319C"/>
    <w:rsid w:val="009D4A14"/>
    <w:rsid w:val="009D4FA7"/>
    <w:rsid w:val="009D5BAB"/>
    <w:rsid w:val="009D606A"/>
    <w:rsid w:val="009D6A0A"/>
    <w:rsid w:val="009D7201"/>
    <w:rsid w:val="009D7825"/>
    <w:rsid w:val="009E0359"/>
    <w:rsid w:val="009E058F"/>
    <w:rsid w:val="009E07DB"/>
    <w:rsid w:val="009E0841"/>
    <w:rsid w:val="009E0911"/>
    <w:rsid w:val="009E0A9E"/>
    <w:rsid w:val="009E0FFC"/>
    <w:rsid w:val="009E19A2"/>
    <w:rsid w:val="009E1D33"/>
    <w:rsid w:val="009E2164"/>
    <w:rsid w:val="009E2DAB"/>
    <w:rsid w:val="009E3A8E"/>
    <w:rsid w:val="009E3AFD"/>
    <w:rsid w:val="009E3CDD"/>
    <w:rsid w:val="009E4B16"/>
    <w:rsid w:val="009E5C60"/>
    <w:rsid w:val="009E64DB"/>
    <w:rsid w:val="009E6794"/>
    <w:rsid w:val="009E6B05"/>
    <w:rsid w:val="009E7189"/>
    <w:rsid w:val="009E75B5"/>
    <w:rsid w:val="009E765F"/>
    <w:rsid w:val="009E7E46"/>
    <w:rsid w:val="009E7FC1"/>
    <w:rsid w:val="009F0035"/>
    <w:rsid w:val="009F01E1"/>
    <w:rsid w:val="009F0826"/>
    <w:rsid w:val="009F0B4D"/>
    <w:rsid w:val="009F0C8C"/>
    <w:rsid w:val="009F1096"/>
    <w:rsid w:val="009F150E"/>
    <w:rsid w:val="009F1EB4"/>
    <w:rsid w:val="009F27AD"/>
    <w:rsid w:val="009F2C62"/>
    <w:rsid w:val="009F3FB5"/>
    <w:rsid w:val="009F40E6"/>
    <w:rsid w:val="009F442A"/>
    <w:rsid w:val="009F46C0"/>
    <w:rsid w:val="009F521F"/>
    <w:rsid w:val="009F553C"/>
    <w:rsid w:val="009F5718"/>
    <w:rsid w:val="009F59B3"/>
    <w:rsid w:val="009F59F8"/>
    <w:rsid w:val="009F63EB"/>
    <w:rsid w:val="00A005B0"/>
    <w:rsid w:val="00A00D6F"/>
    <w:rsid w:val="00A01F17"/>
    <w:rsid w:val="00A022A5"/>
    <w:rsid w:val="00A03A22"/>
    <w:rsid w:val="00A04634"/>
    <w:rsid w:val="00A04FEF"/>
    <w:rsid w:val="00A06119"/>
    <w:rsid w:val="00A06A26"/>
    <w:rsid w:val="00A07A48"/>
    <w:rsid w:val="00A106AB"/>
    <w:rsid w:val="00A108EE"/>
    <w:rsid w:val="00A10BB8"/>
    <w:rsid w:val="00A11B20"/>
    <w:rsid w:val="00A1200D"/>
    <w:rsid w:val="00A12667"/>
    <w:rsid w:val="00A135B7"/>
    <w:rsid w:val="00A137E4"/>
    <w:rsid w:val="00A13F71"/>
    <w:rsid w:val="00A14813"/>
    <w:rsid w:val="00A14A61"/>
    <w:rsid w:val="00A1566A"/>
    <w:rsid w:val="00A164B1"/>
    <w:rsid w:val="00A165BF"/>
    <w:rsid w:val="00A168CE"/>
    <w:rsid w:val="00A172E8"/>
    <w:rsid w:val="00A179FF"/>
    <w:rsid w:val="00A17FB6"/>
    <w:rsid w:val="00A201FE"/>
    <w:rsid w:val="00A20946"/>
    <w:rsid w:val="00A2184A"/>
    <w:rsid w:val="00A21A36"/>
    <w:rsid w:val="00A22BE8"/>
    <w:rsid w:val="00A24A93"/>
    <w:rsid w:val="00A25108"/>
    <w:rsid w:val="00A25294"/>
    <w:rsid w:val="00A254EE"/>
    <w:rsid w:val="00A25BE7"/>
    <w:rsid w:val="00A25C58"/>
    <w:rsid w:val="00A267E3"/>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719"/>
    <w:rsid w:val="00A3432B"/>
    <w:rsid w:val="00A346BA"/>
    <w:rsid w:val="00A34C51"/>
    <w:rsid w:val="00A34C67"/>
    <w:rsid w:val="00A34D62"/>
    <w:rsid w:val="00A351F4"/>
    <w:rsid w:val="00A355C7"/>
    <w:rsid w:val="00A358CD"/>
    <w:rsid w:val="00A3611D"/>
    <w:rsid w:val="00A36339"/>
    <w:rsid w:val="00A366E4"/>
    <w:rsid w:val="00A36DA4"/>
    <w:rsid w:val="00A400C8"/>
    <w:rsid w:val="00A40B9A"/>
    <w:rsid w:val="00A41163"/>
    <w:rsid w:val="00A4125C"/>
    <w:rsid w:val="00A41D6F"/>
    <w:rsid w:val="00A42121"/>
    <w:rsid w:val="00A43644"/>
    <w:rsid w:val="00A4376F"/>
    <w:rsid w:val="00A43CE8"/>
    <w:rsid w:val="00A440B8"/>
    <w:rsid w:val="00A44854"/>
    <w:rsid w:val="00A44B9F"/>
    <w:rsid w:val="00A45250"/>
    <w:rsid w:val="00A452F7"/>
    <w:rsid w:val="00A4549F"/>
    <w:rsid w:val="00A45B9B"/>
    <w:rsid w:val="00A462FE"/>
    <w:rsid w:val="00A47342"/>
    <w:rsid w:val="00A501C9"/>
    <w:rsid w:val="00A50506"/>
    <w:rsid w:val="00A507ED"/>
    <w:rsid w:val="00A51496"/>
    <w:rsid w:val="00A516B6"/>
    <w:rsid w:val="00A52CBE"/>
    <w:rsid w:val="00A52E2F"/>
    <w:rsid w:val="00A52F42"/>
    <w:rsid w:val="00A533F8"/>
    <w:rsid w:val="00A53E8D"/>
    <w:rsid w:val="00A53F55"/>
    <w:rsid w:val="00A5417B"/>
    <w:rsid w:val="00A54599"/>
    <w:rsid w:val="00A54B82"/>
    <w:rsid w:val="00A54C90"/>
    <w:rsid w:val="00A55431"/>
    <w:rsid w:val="00A5685D"/>
    <w:rsid w:val="00A569D4"/>
    <w:rsid w:val="00A57570"/>
    <w:rsid w:val="00A57F1A"/>
    <w:rsid w:val="00A60163"/>
    <w:rsid w:val="00A6038D"/>
    <w:rsid w:val="00A60CF0"/>
    <w:rsid w:val="00A61429"/>
    <w:rsid w:val="00A61514"/>
    <w:rsid w:val="00A61645"/>
    <w:rsid w:val="00A62080"/>
    <w:rsid w:val="00A630A2"/>
    <w:rsid w:val="00A632B8"/>
    <w:rsid w:val="00A63901"/>
    <w:rsid w:val="00A63BF3"/>
    <w:rsid w:val="00A6458F"/>
    <w:rsid w:val="00A64942"/>
    <w:rsid w:val="00A64B72"/>
    <w:rsid w:val="00A65911"/>
    <w:rsid w:val="00A6643C"/>
    <w:rsid w:val="00A67544"/>
    <w:rsid w:val="00A7075B"/>
    <w:rsid w:val="00A711D4"/>
    <w:rsid w:val="00A71CE6"/>
    <w:rsid w:val="00A71D23"/>
    <w:rsid w:val="00A7333A"/>
    <w:rsid w:val="00A73D0D"/>
    <w:rsid w:val="00A74A92"/>
    <w:rsid w:val="00A75A92"/>
    <w:rsid w:val="00A75CC1"/>
    <w:rsid w:val="00A75E88"/>
    <w:rsid w:val="00A8041E"/>
    <w:rsid w:val="00A8056E"/>
    <w:rsid w:val="00A809FA"/>
    <w:rsid w:val="00A81067"/>
    <w:rsid w:val="00A81DF2"/>
    <w:rsid w:val="00A82655"/>
    <w:rsid w:val="00A82D58"/>
    <w:rsid w:val="00A8399D"/>
    <w:rsid w:val="00A83E3D"/>
    <w:rsid w:val="00A83F6C"/>
    <w:rsid w:val="00A8443A"/>
    <w:rsid w:val="00A84479"/>
    <w:rsid w:val="00A8479C"/>
    <w:rsid w:val="00A8557B"/>
    <w:rsid w:val="00A8583A"/>
    <w:rsid w:val="00A85A05"/>
    <w:rsid w:val="00A85C65"/>
    <w:rsid w:val="00A85E18"/>
    <w:rsid w:val="00A86230"/>
    <w:rsid w:val="00A86B2E"/>
    <w:rsid w:val="00A86D63"/>
    <w:rsid w:val="00A87797"/>
    <w:rsid w:val="00A87EA4"/>
    <w:rsid w:val="00A90E72"/>
    <w:rsid w:val="00A922A2"/>
    <w:rsid w:val="00A9327B"/>
    <w:rsid w:val="00A934B2"/>
    <w:rsid w:val="00A936EC"/>
    <w:rsid w:val="00A93732"/>
    <w:rsid w:val="00A93B69"/>
    <w:rsid w:val="00A963C7"/>
    <w:rsid w:val="00A96AB9"/>
    <w:rsid w:val="00A974CC"/>
    <w:rsid w:val="00A97801"/>
    <w:rsid w:val="00AA0215"/>
    <w:rsid w:val="00AA1626"/>
    <w:rsid w:val="00AA1C25"/>
    <w:rsid w:val="00AA3DB7"/>
    <w:rsid w:val="00AA41DA"/>
    <w:rsid w:val="00AA4531"/>
    <w:rsid w:val="00AA5167"/>
    <w:rsid w:val="00AA51F5"/>
    <w:rsid w:val="00AA53B1"/>
    <w:rsid w:val="00AA5E3B"/>
    <w:rsid w:val="00AA647D"/>
    <w:rsid w:val="00AA68B4"/>
    <w:rsid w:val="00AA7121"/>
    <w:rsid w:val="00AA7668"/>
    <w:rsid w:val="00AB0543"/>
    <w:rsid w:val="00AB0AC9"/>
    <w:rsid w:val="00AB185A"/>
    <w:rsid w:val="00AB1BA7"/>
    <w:rsid w:val="00AB1E04"/>
    <w:rsid w:val="00AB29CF"/>
    <w:rsid w:val="00AB3113"/>
    <w:rsid w:val="00AB348A"/>
    <w:rsid w:val="00AB3F38"/>
    <w:rsid w:val="00AB43B9"/>
    <w:rsid w:val="00AB43EC"/>
    <w:rsid w:val="00AB4BF4"/>
    <w:rsid w:val="00AB5ADF"/>
    <w:rsid w:val="00AB5C28"/>
    <w:rsid w:val="00AB5E57"/>
    <w:rsid w:val="00AB6112"/>
    <w:rsid w:val="00AB68C0"/>
    <w:rsid w:val="00AB6CFA"/>
    <w:rsid w:val="00AB725F"/>
    <w:rsid w:val="00AC0705"/>
    <w:rsid w:val="00AC109B"/>
    <w:rsid w:val="00AC1993"/>
    <w:rsid w:val="00AC4128"/>
    <w:rsid w:val="00AC4569"/>
    <w:rsid w:val="00AC57E0"/>
    <w:rsid w:val="00AC6729"/>
    <w:rsid w:val="00AC6D6D"/>
    <w:rsid w:val="00AC74DA"/>
    <w:rsid w:val="00AC75A5"/>
    <w:rsid w:val="00AC7A2B"/>
    <w:rsid w:val="00AC7C25"/>
    <w:rsid w:val="00AD0622"/>
    <w:rsid w:val="00AD0A51"/>
    <w:rsid w:val="00AD0B37"/>
    <w:rsid w:val="00AD11F7"/>
    <w:rsid w:val="00AD1DB7"/>
    <w:rsid w:val="00AD2852"/>
    <w:rsid w:val="00AD2DD1"/>
    <w:rsid w:val="00AD3976"/>
    <w:rsid w:val="00AD493C"/>
    <w:rsid w:val="00AD4D2A"/>
    <w:rsid w:val="00AD542F"/>
    <w:rsid w:val="00AD6250"/>
    <w:rsid w:val="00AD6378"/>
    <w:rsid w:val="00AD7305"/>
    <w:rsid w:val="00AD7E64"/>
    <w:rsid w:val="00AE0C56"/>
    <w:rsid w:val="00AE149E"/>
    <w:rsid w:val="00AE22F2"/>
    <w:rsid w:val="00AE2765"/>
    <w:rsid w:val="00AE29FC"/>
    <w:rsid w:val="00AE2F3F"/>
    <w:rsid w:val="00AE3B4E"/>
    <w:rsid w:val="00AE40E5"/>
    <w:rsid w:val="00AE4AD0"/>
    <w:rsid w:val="00AE52AD"/>
    <w:rsid w:val="00AE5899"/>
    <w:rsid w:val="00AE59EC"/>
    <w:rsid w:val="00AE6597"/>
    <w:rsid w:val="00AE67B3"/>
    <w:rsid w:val="00AE7864"/>
    <w:rsid w:val="00AE7949"/>
    <w:rsid w:val="00AF01E7"/>
    <w:rsid w:val="00AF0C1B"/>
    <w:rsid w:val="00AF2005"/>
    <w:rsid w:val="00AF2069"/>
    <w:rsid w:val="00AF23D9"/>
    <w:rsid w:val="00AF25D5"/>
    <w:rsid w:val="00AF29EE"/>
    <w:rsid w:val="00AF2DE7"/>
    <w:rsid w:val="00AF33F6"/>
    <w:rsid w:val="00AF3DBB"/>
    <w:rsid w:val="00AF5194"/>
    <w:rsid w:val="00AF53EF"/>
    <w:rsid w:val="00AF73C3"/>
    <w:rsid w:val="00AF795C"/>
    <w:rsid w:val="00AF7DD2"/>
    <w:rsid w:val="00B00752"/>
    <w:rsid w:val="00B01CC1"/>
    <w:rsid w:val="00B026C1"/>
    <w:rsid w:val="00B02B9C"/>
    <w:rsid w:val="00B0353B"/>
    <w:rsid w:val="00B040B2"/>
    <w:rsid w:val="00B05ACC"/>
    <w:rsid w:val="00B0621C"/>
    <w:rsid w:val="00B068C1"/>
    <w:rsid w:val="00B06C25"/>
    <w:rsid w:val="00B0719A"/>
    <w:rsid w:val="00B1026D"/>
    <w:rsid w:val="00B10396"/>
    <w:rsid w:val="00B10558"/>
    <w:rsid w:val="00B11B20"/>
    <w:rsid w:val="00B11B65"/>
    <w:rsid w:val="00B1384D"/>
    <w:rsid w:val="00B139E5"/>
    <w:rsid w:val="00B156A9"/>
    <w:rsid w:val="00B15B3C"/>
    <w:rsid w:val="00B15F83"/>
    <w:rsid w:val="00B160FF"/>
    <w:rsid w:val="00B16322"/>
    <w:rsid w:val="00B1645C"/>
    <w:rsid w:val="00B1662E"/>
    <w:rsid w:val="00B16A6F"/>
    <w:rsid w:val="00B1784F"/>
    <w:rsid w:val="00B17D81"/>
    <w:rsid w:val="00B20985"/>
    <w:rsid w:val="00B22258"/>
    <w:rsid w:val="00B225EB"/>
    <w:rsid w:val="00B22C0D"/>
    <w:rsid w:val="00B22E8C"/>
    <w:rsid w:val="00B23201"/>
    <w:rsid w:val="00B23AC9"/>
    <w:rsid w:val="00B23AF4"/>
    <w:rsid w:val="00B23B85"/>
    <w:rsid w:val="00B23C15"/>
    <w:rsid w:val="00B24A03"/>
    <w:rsid w:val="00B25762"/>
    <w:rsid w:val="00B25B40"/>
    <w:rsid w:val="00B25FDE"/>
    <w:rsid w:val="00B269AB"/>
    <w:rsid w:val="00B26AB0"/>
    <w:rsid w:val="00B26AD2"/>
    <w:rsid w:val="00B26AF0"/>
    <w:rsid w:val="00B26CA2"/>
    <w:rsid w:val="00B27165"/>
    <w:rsid w:val="00B27412"/>
    <w:rsid w:val="00B30B4E"/>
    <w:rsid w:val="00B30FA7"/>
    <w:rsid w:val="00B31246"/>
    <w:rsid w:val="00B326FF"/>
    <w:rsid w:val="00B33024"/>
    <w:rsid w:val="00B340AA"/>
    <w:rsid w:val="00B34A9F"/>
    <w:rsid w:val="00B34B1B"/>
    <w:rsid w:val="00B34B80"/>
    <w:rsid w:val="00B35CDA"/>
    <w:rsid w:val="00B3629A"/>
    <w:rsid w:val="00B36EF9"/>
    <w:rsid w:val="00B37086"/>
    <w:rsid w:val="00B37351"/>
    <w:rsid w:val="00B37597"/>
    <w:rsid w:val="00B37D97"/>
    <w:rsid w:val="00B37FB4"/>
    <w:rsid w:val="00B40143"/>
    <w:rsid w:val="00B40C0A"/>
    <w:rsid w:val="00B40FCF"/>
    <w:rsid w:val="00B411BD"/>
    <w:rsid w:val="00B41559"/>
    <w:rsid w:val="00B418E8"/>
    <w:rsid w:val="00B41CBE"/>
    <w:rsid w:val="00B42285"/>
    <w:rsid w:val="00B4274B"/>
    <w:rsid w:val="00B42C1F"/>
    <w:rsid w:val="00B43307"/>
    <w:rsid w:val="00B435B1"/>
    <w:rsid w:val="00B4367F"/>
    <w:rsid w:val="00B43698"/>
    <w:rsid w:val="00B438BA"/>
    <w:rsid w:val="00B43C95"/>
    <w:rsid w:val="00B448A5"/>
    <w:rsid w:val="00B44F99"/>
    <w:rsid w:val="00B45876"/>
    <w:rsid w:val="00B46632"/>
    <w:rsid w:val="00B46DC9"/>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0E"/>
    <w:rsid w:val="00B57B43"/>
    <w:rsid w:val="00B57C46"/>
    <w:rsid w:val="00B61BE2"/>
    <w:rsid w:val="00B6266F"/>
    <w:rsid w:val="00B62DFC"/>
    <w:rsid w:val="00B62E0B"/>
    <w:rsid w:val="00B6391F"/>
    <w:rsid w:val="00B63C32"/>
    <w:rsid w:val="00B63F18"/>
    <w:rsid w:val="00B64434"/>
    <w:rsid w:val="00B64C34"/>
    <w:rsid w:val="00B64F54"/>
    <w:rsid w:val="00B661CC"/>
    <w:rsid w:val="00B707AE"/>
    <w:rsid w:val="00B711CE"/>
    <w:rsid w:val="00B7131C"/>
    <w:rsid w:val="00B71674"/>
    <w:rsid w:val="00B71D83"/>
    <w:rsid w:val="00B71DC8"/>
    <w:rsid w:val="00B72874"/>
    <w:rsid w:val="00B745C5"/>
    <w:rsid w:val="00B746C6"/>
    <w:rsid w:val="00B7604C"/>
    <w:rsid w:val="00B7652C"/>
    <w:rsid w:val="00B766BF"/>
    <w:rsid w:val="00B76FA6"/>
    <w:rsid w:val="00B80910"/>
    <w:rsid w:val="00B80D03"/>
    <w:rsid w:val="00B811E2"/>
    <w:rsid w:val="00B818F4"/>
    <w:rsid w:val="00B81BC9"/>
    <w:rsid w:val="00B81D8C"/>
    <w:rsid w:val="00B8222F"/>
    <w:rsid w:val="00B82582"/>
    <w:rsid w:val="00B82615"/>
    <w:rsid w:val="00B8295B"/>
    <w:rsid w:val="00B83444"/>
    <w:rsid w:val="00B836ED"/>
    <w:rsid w:val="00B848CE"/>
    <w:rsid w:val="00B853BE"/>
    <w:rsid w:val="00B86151"/>
    <w:rsid w:val="00B8635A"/>
    <w:rsid w:val="00B86476"/>
    <w:rsid w:val="00B86A3D"/>
    <w:rsid w:val="00B86AAC"/>
    <w:rsid w:val="00B86BE8"/>
    <w:rsid w:val="00B875C7"/>
    <w:rsid w:val="00B90D10"/>
    <w:rsid w:val="00B90FE5"/>
    <w:rsid w:val="00B9136C"/>
    <w:rsid w:val="00B919AD"/>
    <w:rsid w:val="00B91A2B"/>
    <w:rsid w:val="00B926BC"/>
    <w:rsid w:val="00B93204"/>
    <w:rsid w:val="00B93369"/>
    <w:rsid w:val="00B93E67"/>
    <w:rsid w:val="00B93EBD"/>
    <w:rsid w:val="00B94E17"/>
    <w:rsid w:val="00B95149"/>
    <w:rsid w:val="00B957FE"/>
    <w:rsid w:val="00B95F02"/>
    <w:rsid w:val="00B9640B"/>
    <w:rsid w:val="00B96BEF"/>
    <w:rsid w:val="00B96FC0"/>
    <w:rsid w:val="00B97260"/>
    <w:rsid w:val="00B97A69"/>
    <w:rsid w:val="00BA0632"/>
    <w:rsid w:val="00BA0AAA"/>
    <w:rsid w:val="00BA0DFB"/>
    <w:rsid w:val="00BA1FE4"/>
    <w:rsid w:val="00BA2BD5"/>
    <w:rsid w:val="00BA2D65"/>
    <w:rsid w:val="00BA2FEF"/>
    <w:rsid w:val="00BA4141"/>
    <w:rsid w:val="00BA64AB"/>
    <w:rsid w:val="00BA7ADB"/>
    <w:rsid w:val="00BB1548"/>
    <w:rsid w:val="00BB1CE7"/>
    <w:rsid w:val="00BB2FD3"/>
    <w:rsid w:val="00BB2FDF"/>
    <w:rsid w:val="00BB2FFF"/>
    <w:rsid w:val="00BB300A"/>
    <w:rsid w:val="00BB3263"/>
    <w:rsid w:val="00BB4CB4"/>
    <w:rsid w:val="00BB4D61"/>
    <w:rsid w:val="00BB56AF"/>
    <w:rsid w:val="00BB5FCB"/>
    <w:rsid w:val="00BB604B"/>
    <w:rsid w:val="00BB668B"/>
    <w:rsid w:val="00BB7A1D"/>
    <w:rsid w:val="00BC00EC"/>
    <w:rsid w:val="00BC08BE"/>
    <w:rsid w:val="00BC08C5"/>
    <w:rsid w:val="00BC0F97"/>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4C3C"/>
    <w:rsid w:val="00BD50AA"/>
    <w:rsid w:val="00BD5135"/>
    <w:rsid w:val="00BD5B0B"/>
    <w:rsid w:val="00BD65C4"/>
    <w:rsid w:val="00BD6AB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A0A"/>
    <w:rsid w:val="00BE4AA3"/>
    <w:rsid w:val="00BE4B20"/>
    <w:rsid w:val="00BE5CC0"/>
    <w:rsid w:val="00BE5FC4"/>
    <w:rsid w:val="00BE62B0"/>
    <w:rsid w:val="00BE6EE2"/>
    <w:rsid w:val="00BE7C4D"/>
    <w:rsid w:val="00BE7F6A"/>
    <w:rsid w:val="00BF0274"/>
    <w:rsid w:val="00BF057A"/>
    <w:rsid w:val="00BF08C4"/>
    <w:rsid w:val="00BF0BAF"/>
    <w:rsid w:val="00BF19CE"/>
    <w:rsid w:val="00BF2AC3"/>
    <w:rsid w:val="00BF2B6F"/>
    <w:rsid w:val="00BF351A"/>
    <w:rsid w:val="00BF3914"/>
    <w:rsid w:val="00BF49B1"/>
    <w:rsid w:val="00BF553B"/>
    <w:rsid w:val="00BF5552"/>
    <w:rsid w:val="00BF56DF"/>
    <w:rsid w:val="00BF5936"/>
    <w:rsid w:val="00BF5D87"/>
    <w:rsid w:val="00BF6D33"/>
    <w:rsid w:val="00BF6E9F"/>
    <w:rsid w:val="00BF6ECB"/>
    <w:rsid w:val="00BF73F2"/>
    <w:rsid w:val="00C007F0"/>
    <w:rsid w:val="00C01671"/>
    <w:rsid w:val="00C02278"/>
    <w:rsid w:val="00C02419"/>
    <w:rsid w:val="00C02766"/>
    <w:rsid w:val="00C03638"/>
    <w:rsid w:val="00C03EE8"/>
    <w:rsid w:val="00C04563"/>
    <w:rsid w:val="00C0456A"/>
    <w:rsid w:val="00C04948"/>
    <w:rsid w:val="00C0549A"/>
    <w:rsid w:val="00C05BEC"/>
    <w:rsid w:val="00C06538"/>
    <w:rsid w:val="00C0677C"/>
    <w:rsid w:val="00C06A43"/>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54E"/>
    <w:rsid w:val="00C22C06"/>
    <w:rsid w:val="00C22F10"/>
    <w:rsid w:val="00C23130"/>
    <w:rsid w:val="00C232F1"/>
    <w:rsid w:val="00C243B7"/>
    <w:rsid w:val="00C2449B"/>
    <w:rsid w:val="00C24835"/>
    <w:rsid w:val="00C249D3"/>
    <w:rsid w:val="00C255A5"/>
    <w:rsid w:val="00C2584B"/>
    <w:rsid w:val="00C25942"/>
    <w:rsid w:val="00C25DD9"/>
    <w:rsid w:val="00C2663F"/>
    <w:rsid w:val="00C26AB0"/>
    <w:rsid w:val="00C26DB8"/>
    <w:rsid w:val="00C3098E"/>
    <w:rsid w:val="00C30C07"/>
    <w:rsid w:val="00C31F59"/>
    <w:rsid w:val="00C31FD2"/>
    <w:rsid w:val="00C32187"/>
    <w:rsid w:val="00C321BC"/>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B72"/>
    <w:rsid w:val="00C45D45"/>
    <w:rsid w:val="00C46313"/>
    <w:rsid w:val="00C46555"/>
    <w:rsid w:val="00C46B15"/>
    <w:rsid w:val="00C46F7D"/>
    <w:rsid w:val="00C479B5"/>
    <w:rsid w:val="00C47C7F"/>
    <w:rsid w:val="00C50242"/>
    <w:rsid w:val="00C5034D"/>
    <w:rsid w:val="00C5050E"/>
    <w:rsid w:val="00C50E99"/>
    <w:rsid w:val="00C52744"/>
    <w:rsid w:val="00C52D64"/>
    <w:rsid w:val="00C53EB3"/>
    <w:rsid w:val="00C542D4"/>
    <w:rsid w:val="00C549EF"/>
    <w:rsid w:val="00C54D71"/>
    <w:rsid w:val="00C554F7"/>
    <w:rsid w:val="00C55B38"/>
    <w:rsid w:val="00C55F63"/>
    <w:rsid w:val="00C563F5"/>
    <w:rsid w:val="00C56C18"/>
    <w:rsid w:val="00C56D08"/>
    <w:rsid w:val="00C56EF4"/>
    <w:rsid w:val="00C570F7"/>
    <w:rsid w:val="00C576EF"/>
    <w:rsid w:val="00C61839"/>
    <w:rsid w:val="00C6298F"/>
    <w:rsid w:val="00C62CD5"/>
    <w:rsid w:val="00C636E6"/>
    <w:rsid w:val="00C63902"/>
    <w:rsid w:val="00C639D6"/>
    <w:rsid w:val="00C63F8E"/>
    <w:rsid w:val="00C647FB"/>
    <w:rsid w:val="00C654E0"/>
    <w:rsid w:val="00C65693"/>
    <w:rsid w:val="00C65840"/>
    <w:rsid w:val="00C67106"/>
    <w:rsid w:val="00C677AC"/>
    <w:rsid w:val="00C67EAB"/>
    <w:rsid w:val="00C702ED"/>
    <w:rsid w:val="00C70DFF"/>
    <w:rsid w:val="00C71DF1"/>
    <w:rsid w:val="00C7249F"/>
    <w:rsid w:val="00C72A26"/>
    <w:rsid w:val="00C72D80"/>
    <w:rsid w:val="00C74C32"/>
    <w:rsid w:val="00C74F2F"/>
    <w:rsid w:val="00C74F74"/>
    <w:rsid w:val="00C75A50"/>
    <w:rsid w:val="00C75A6B"/>
    <w:rsid w:val="00C763B6"/>
    <w:rsid w:val="00C7644F"/>
    <w:rsid w:val="00C76683"/>
    <w:rsid w:val="00C768F6"/>
    <w:rsid w:val="00C76ECE"/>
    <w:rsid w:val="00C773F6"/>
    <w:rsid w:val="00C779D1"/>
    <w:rsid w:val="00C80073"/>
    <w:rsid w:val="00C80DEA"/>
    <w:rsid w:val="00C816F6"/>
    <w:rsid w:val="00C829CA"/>
    <w:rsid w:val="00C82A79"/>
    <w:rsid w:val="00C82E4C"/>
    <w:rsid w:val="00C82EEF"/>
    <w:rsid w:val="00C832DC"/>
    <w:rsid w:val="00C8377F"/>
    <w:rsid w:val="00C84E23"/>
    <w:rsid w:val="00C852DD"/>
    <w:rsid w:val="00C85631"/>
    <w:rsid w:val="00C85AEE"/>
    <w:rsid w:val="00C8646D"/>
    <w:rsid w:val="00C87B9A"/>
    <w:rsid w:val="00C87C2F"/>
    <w:rsid w:val="00C901D6"/>
    <w:rsid w:val="00C91D7F"/>
    <w:rsid w:val="00C91DE3"/>
    <w:rsid w:val="00C91F39"/>
    <w:rsid w:val="00C92C7F"/>
    <w:rsid w:val="00C9369D"/>
    <w:rsid w:val="00C944FA"/>
    <w:rsid w:val="00C94684"/>
    <w:rsid w:val="00C95755"/>
    <w:rsid w:val="00C95854"/>
    <w:rsid w:val="00C95EFF"/>
    <w:rsid w:val="00C96109"/>
    <w:rsid w:val="00C96AD6"/>
    <w:rsid w:val="00C96E6F"/>
    <w:rsid w:val="00C974FC"/>
    <w:rsid w:val="00C97872"/>
    <w:rsid w:val="00C97F4C"/>
    <w:rsid w:val="00CA0532"/>
    <w:rsid w:val="00CA2223"/>
    <w:rsid w:val="00CA2241"/>
    <w:rsid w:val="00CA3B2C"/>
    <w:rsid w:val="00CA3CDD"/>
    <w:rsid w:val="00CA3FC4"/>
    <w:rsid w:val="00CA403B"/>
    <w:rsid w:val="00CA422A"/>
    <w:rsid w:val="00CA505A"/>
    <w:rsid w:val="00CA59DD"/>
    <w:rsid w:val="00CA5F0B"/>
    <w:rsid w:val="00CA5F3E"/>
    <w:rsid w:val="00CA6635"/>
    <w:rsid w:val="00CA7BB7"/>
    <w:rsid w:val="00CA7C1E"/>
    <w:rsid w:val="00CA7F3E"/>
    <w:rsid w:val="00CB008E"/>
    <w:rsid w:val="00CB01FA"/>
    <w:rsid w:val="00CB0737"/>
    <w:rsid w:val="00CB097A"/>
    <w:rsid w:val="00CB1112"/>
    <w:rsid w:val="00CB12F3"/>
    <w:rsid w:val="00CB26EC"/>
    <w:rsid w:val="00CB2D2A"/>
    <w:rsid w:val="00CB3753"/>
    <w:rsid w:val="00CB4839"/>
    <w:rsid w:val="00CB584F"/>
    <w:rsid w:val="00CB5B1E"/>
    <w:rsid w:val="00CB747F"/>
    <w:rsid w:val="00CB787A"/>
    <w:rsid w:val="00CC0C4A"/>
    <w:rsid w:val="00CC17F0"/>
    <w:rsid w:val="00CC1853"/>
    <w:rsid w:val="00CC1F27"/>
    <w:rsid w:val="00CC1FAE"/>
    <w:rsid w:val="00CC28CD"/>
    <w:rsid w:val="00CC2EE6"/>
    <w:rsid w:val="00CC3A23"/>
    <w:rsid w:val="00CC3D69"/>
    <w:rsid w:val="00CC4C4B"/>
    <w:rsid w:val="00CC6B77"/>
    <w:rsid w:val="00CC6E57"/>
    <w:rsid w:val="00CC737C"/>
    <w:rsid w:val="00CC7A93"/>
    <w:rsid w:val="00CD087D"/>
    <w:rsid w:val="00CD0F5D"/>
    <w:rsid w:val="00CD1104"/>
    <w:rsid w:val="00CD18BB"/>
    <w:rsid w:val="00CD1C0B"/>
    <w:rsid w:val="00CD239A"/>
    <w:rsid w:val="00CD2764"/>
    <w:rsid w:val="00CD4E9A"/>
    <w:rsid w:val="00CD520E"/>
    <w:rsid w:val="00CD5512"/>
    <w:rsid w:val="00CD6E3D"/>
    <w:rsid w:val="00CD6ED7"/>
    <w:rsid w:val="00CD71AB"/>
    <w:rsid w:val="00CD7AC3"/>
    <w:rsid w:val="00CE0109"/>
    <w:rsid w:val="00CE0A14"/>
    <w:rsid w:val="00CE138E"/>
    <w:rsid w:val="00CE151D"/>
    <w:rsid w:val="00CE1681"/>
    <w:rsid w:val="00CE1FC5"/>
    <w:rsid w:val="00CE33FF"/>
    <w:rsid w:val="00CE46E5"/>
    <w:rsid w:val="00CE485A"/>
    <w:rsid w:val="00CE5279"/>
    <w:rsid w:val="00CE54F3"/>
    <w:rsid w:val="00CE5A78"/>
    <w:rsid w:val="00CE5B4C"/>
    <w:rsid w:val="00CE7804"/>
    <w:rsid w:val="00CE78AE"/>
    <w:rsid w:val="00CE7E62"/>
    <w:rsid w:val="00CF08D4"/>
    <w:rsid w:val="00CF1054"/>
    <w:rsid w:val="00CF195E"/>
    <w:rsid w:val="00CF19DA"/>
    <w:rsid w:val="00CF1C7F"/>
    <w:rsid w:val="00CF1CC0"/>
    <w:rsid w:val="00CF24F8"/>
    <w:rsid w:val="00CF2653"/>
    <w:rsid w:val="00CF2D5A"/>
    <w:rsid w:val="00CF41EA"/>
    <w:rsid w:val="00CF4247"/>
    <w:rsid w:val="00CF46D2"/>
    <w:rsid w:val="00CF5263"/>
    <w:rsid w:val="00CF5852"/>
    <w:rsid w:val="00CF60B5"/>
    <w:rsid w:val="00CF6179"/>
    <w:rsid w:val="00CF6B58"/>
    <w:rsid w:val="00CF7D3D"/>
    <w:rsid w:val="00D004FA"/>
    <w:rsid w:val="00D00AD8"/>
    <w:rsid w:val="00D00D59"/>
    <w:rsid w:val="00D01380"/>
    <w:rsid w:val="00D015B4"/>
    <w:rsid w:val="00D01B21"/>
    <w:rsid w:val="00D01E2F"/>
    <w:rsid w:val="00D029D5"/>
    <w:rsid w:val="00D02F5B"/>
    <w:rsid w:val="00D03102"/>
    <w:rsid w:val="00D03727"/>
    <w:rsid w:val="00D0378A"/>
    <w:rsid w:val="00D037F8"/>
    <w:rsid w:val="00D0391D"/>
    <w:rsid w:val="00D03B39"/>
    <w:rsid w:val="00D04418"/>
    <w:rsid w:val="00D04A71"/>
    <w:rsid w:val="00D05132"/>
    <w:rsid w:val="00D05247"/>
    <w:rsid w:val="00D059EA"/>
    <w:rsid w:val="00D05E88"/>
    <w:rsid w:val="00D05EA9"/>
    <w:rsid w:val="00D05F76"/>
    <w:rsid w:val="00D06387"/>
    <w:rsid w:val="00D071F8"/>
    <w:rsid w:val="00D07252"/>
    <w:rsid w:val="00D074B2"/>
    <w:rsid w:val="00D074F4"/>
    <w:rsid w:val="00D07C91"/>
    <w:rsid w:val="00D07CE1"/>
    <w:rsid w:val="00D1026A"/>
    <w:rsid w:val="00D107CF"/>
    <w:rsid w:val="00D11B0B"/>
    <w:rsid w:val="00D12293"/>
    <w:rsid w:val="00D124DA"/>
    <w:rsid w:val="00D12AA1"/>
    <w:rsid w:val="00D134CA"/>
    <w:rsid w:val="00D14236"/>
    <w:rsid w:val="00D1438F"/>
    <w:rsid w:val="00D14553"/>
    <w:rsid w:val="00D14DB1"/>
    <w:rsid w:val="00D1548C"/>
    <w:rsid w:val="00D1575E"/>
    <w:rsid w:val="00D15789"/>
    <w:rsid w:val="00D15B14"/>
    <w:rsid w:val="00D15E80"/>
    <w:rsid w:val="00D15F43"/>
    <w:rsid w:val="00D16E87"/>
    <w:rsid w:val="00D16EB7"/>
    <w:rsid w:val="00D20563"/>
    <w:rsid w:val="00D20B8B"/>
    <w:rsid w:val="00D20F9E"/>
    <w:rsid w:val="00D211AE"/>
    <w:rsid w:val="00D21450"/>
    <w:rsid w:val="00D2162C"/>
    <w:rsid w:val="00D21A3C"/>
    <w:rsid w:val="00D21F69"/>
    <w:rsid w:val="00D233F1"/>
    <w:rsid w:val="00D23471"/>
    <w:rsid w:val="00D24D19"/>
    <w:rsid w:val="00D25167"/>
    <w:rsid w:val="00D256F8"/>
    <w:rsid w:val="00D2685C"/>
    <w:rsid w:val="00D26A3B"/>
    <w:rsid w:val="00D26DCC"/>
    <w:rsid w:val="00D27A87"/>
    <w:rsid w:val="00D302FD"/>
    <w:rsid w:val="00D3038A"/>
    <w:rsid w:val="00D3098D"/>
    <w:rsid w:val="00D31A02"/>
    <w:rsid w:val="00D31C4B"/>
    <w:rsid w:val="00D3323C"/>
    <w:rsid w:val="00D33456"/>
    <w:rsid w:val="00D3396F"/>
    <w:rsid w:val="00D33A82"/>
    <w:rsid w:val="00D33D4D"/>
    <w:rsid w:val="00D33E71"/>
    <w:rsid w:val="00D34A0B"/>
    <w:rsid w:val="00D34D45"/>
    <w:rsid w:val="00D35322"/>
    <w:rsid w:val="00D354C6"/>
    <w:rsid w:val="00D359AD"/>
    <w:rsid w:val="00D35F6C"/>
    <w:rsid w:val="00D36234"/>
    <w:rsid w:val="00D36371"/>
    <w:rsid w:val="00D36BA4"/>
    <w:rsid w:val="00D3779A"/>
    <w:rsid w:val="00D37A75"/>
    <w:rsid w:val="00D37D02"/>
    <w:rsid w:val="00D37FFB"/>
    <w:rsid w:val="00D4088A"/>
    <w:rsid w:val="00D425BF"/>
    <w:rsid w:val="00D43287"/>
    <w:rsid w:val="00D437D8"/>
    <w:rsid w:val="00D4382B"/>
    <w:rsid w:val="00D43D66"/>
    <w:rsid w:val="00D44994"/>
    <w:rsid w:val="00D44C06"/>
    <w:rsid w:val="00D455AD"/>
    <w:rsid w:val="00D45958"/>
    <w:rsid w:val="00D45DF3"/>
    <w:rsid w:val="00D46174"/>
    <w:rsid w:val="00D47DD0"/>
    <w:rsid w:val="00D50183"/>
    <w:rsid w:val="00D50870"/>
    <w:rsid w:val="00D509FD"/>
    <w:rsid w:val="00D51D12"/>
    <w:rsid w:val="00D52AAC"/>
    <w:rsid w:val="00D52AB7"/>
    <w:rsid w:val="00D5362B"/>
    <w:rsid w:val="00D5424D"/>
    <w:rsid w:val="00D54A9A"/>
    <w:rsid w:val="00D55072"/>
    <w:rsid w:val="00D551B5"/>
    <w:rsid w:val="00D559D9"/>
    <w:rsid w:val="00D55BD6"/>
    <w:rsid w:val="00D55DE9"/>
    <w:rsid w:val="00D5601E"/>
    <w:rsid w:val="00D5652A"/>
    <w:rsid w:val="00D56DB2"/>
    <w:rsid w:val="00D5747F"/>
    <w:rsid w:val="00D57495"/>
    <w:rsid w:val="00D574E5"/>
    <w:rsid w:val="00D574FA"/>
    <w:rsid w:val="00D60A0B"/>
    <w:rsid w:val="00D60C8D"/>
    <w:rsid w:val="00D61374"/>
    <w:rsid w:val="00D6168A"/>
    <w:rsid w:val="00D616A5"/>
    <w:rsid w:val="00D61AC7"/>
    <w:rsid w:val="00D61FF0"/>
    <w:rsid w:val="00D6211D"/>
    <w:rsid w:val="00D62622"/>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12A1"/>
    <w:rsid w:val="00D728F9"/>
    <w:rsid w:val="00D72FA6"/>
    <w:rsid w:val="00D7356F"/>
    <w:rsid w:val="00D73587"/>
    <w:rsid w:val="00D73972"/>
    <w:rsid w:val="00D73C13"/>
    <w:rsid w:val="00D73E3A"/>
    <w:rsid w:val="00D73EBB"/>
    <w:rsid w:val="00D747A2"/>
    <w:rsid w:val="00D747AF"/>
    <w:rsid w:val="00D74C33"/>
    <w:rsid w:val="00D751FB"/>
    <w:rsid w:val="00D752A8"/>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68D1"/>
    <w:rsid w:val="00D86E59"/>
    <w:rsid w:val="00D87175"/>
    <w:rsid w:val="00D873D9"/>
    <w:rsid w:val="00D87ABF"/>
    <w:rsid w:val="00D87E96"/>
    <w:rsid w:val="00D90934"/>
    <w:rsid w:val="00D90CD3"/>
    <w:rsid w:val="00D919E6"/>
    <w:rsid w:val="00D91BE1"/>
    <w:rsid w:val="00D92904"/>
    <w:rsid w:val="00D92C29"/>
    <w:rsid w:val="00D931A7"/>
    <w:rsid w:val="00D936E2"/>
    <w:rsid w:val="00D93D73"/>
    <w:rsid w:val="00D946F6"/>
    <w:rsid w:val="00D95104"/>
    <w:rsid w:val="00D95473"/>
    <w:rsid w:val="00D95600"/>
    <w:rsid w:val="00D957BF"/>
    <w:rsid w:val="00D96187"/>
    <w:rsid w:val="00D9683C"/>
    <w:rsid w:val="00D97363"/>
    <w:rsid w:val="00D97884"/>
    <w:rsid w:val="00DA0A7F"/>
    <w:rsid w:val="00DA1C31"/>
    <w:rsid w:val="00DA20BC"/>
    <w:rsid w:val="00DA2748"/>
    <w:rsid w:val="00DA2C6D"/>
    <w:rsid w:val="00DA2ED7"/>
    <w:rsid w:val="00DA3E29"/>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575"/>
    <w:rsid w:val="00DB2826"/>
    <w:rsid w:val="00DB297F"/>
    <w:rsid w:val="00DB3153"/>
    <w:rsid w:val="00DB317A"/>
    <w:rsid w:val="00DB3B82"/>
    <w:rsid w:val="00DB485D"/>
    <w:rsid w:val="00DB6264"/>
    <w:rsid w:val="00DB6524"/>
    <w:rsid w:val="00DB67A1"/>
    <w:rsid w:val="00DB68BE"/>
    <w:rsid w:val="00DB6E04"/>
    <w:rsid w:val="00DC0744"/>
    <w:rsid w:val="00DC1327"/>
    <w:rsid w:val="00DC1350"/>
    <w:rsid w:val="00DC29F9"/>
    <w:rsid w:val="00DC3237"/>
    <w:rsid w:val="00DC3953"/>
    <w:rsid w:val="00DC41A4"/>
    <w:rsid w:val="00DC45DA"/>
    <w:rsid w:val="00DC4706"/>
    <w:rsid w:val="00DC497B"/>
    <w:rsid w:val="00DC4AE1"/>
    <w:rsid w:val="00DC5654"/>
    <w:rsid w:val="00DC5672"/>
    <w:rsid w:val="00DC5B81"/>
    <w:rsid w:val="00DC60A2"/>
    <w:rsid w:val="00DC6600"/>
    <w:rsid w:val="00DC67BD"/>
    <w:rsid w:val="00DC6924"/>
    <w:rsid w:val="00DC71F2"/>
    <w:rsid w:val="00DC7EF4"/>
    <w:rsid w:val="00DD15F7"/>
    <w:rsid w:val="00DD1E0A"/>
    <w:rsid w:val="00DD1ECA"/>
    <w:rsid w:val="00DD2025"/>
    <w:rsid w:val="00DD22EA"/>
    <w:rsid w:val="00DD23A0"/>
    <w:rsid w:val="00DD3BB9"/>
    <w:rsid w:val="00DD3EF5"/>
    <w:rsid w:val="00DD53FA"/>
    <w:rsid w:val="00DD5877"/>
    <w:rsid w:val="00DD5F42"/>
    <w:rsid w:val="00DD617B"/>
    <w:rsid w:val="00DD69DE"/>
    <w:rsid w:val="00DD6F93"/>
    <w:rsid w:val="00DE05B1"/>
    <w:rsid w:val="00DE0824"/>
    <w:rsid w:val="00DE0B47"/>
    <w:rsid w:val="00DE0E59"/>
    <w:rsid w:val="00DE0F6C"/>
    <w:rsid w:val="00DE219B"/>
    <w:rsid w:val="00DE46A2"/>
    <w:rsid w:val="00DE4935"/>
    <w:rsid w:val="00DE52E3"/>
    <w:rsid w:val="00DE6094"/>
    <w:rsid w:val="00DE7C00"/>
    <w:rsid w:val="00DF026B"/>
    <w:rsid w:val="00DF03E9"/>
    <w:rsid w:val="00DF03ED"/>
    <w:rsid w:val="00DF04EE"/>
    <w:rsid w:val="00DF06C1"/>
    <w:rsid w:val="00DF0B07"/>
    <w:rsid w:val="00DF0BF4"/>
    <w:rsid w:val="00DF179D"/>
    <w:rsid w:val="00DF1E9C"/>
    <w:rsid w:val="00DF37CC"/>
    <w:rsid w:val="00DF3C5E"/>
    <w:rsid w:val="00DF4572"/>
    <w:rsid w:val="00DF4658"/>
    <w:rsid w:val="00DF4666"/>
    <w:rsid w:val="00DF47A5"/>
    <w:rsid w:val="00DF4EC8"/>
    <w:rsid w:val="00DF6C8B"/>
    <w:rsid w:val="00DF6F17"/>
    <w:rsid w:val="00DF71C8"/>
    <w:rsid w:val="00DF78FA"/>
    <w:rsid w:val="00E002F1"/>
    <w:rsid w:val="00E0082C"/>
    <w:rsid w:val="00E01DAA"/>
    <w:rsid w:val="00E023E5"/>
    <w:rsid w:val="00E02432"/>
    <w:rsid w:val="00E02466"/>
    <w:rsid w:val="00E04022"/>
    <w:rsid w:val="00E04727"/>
    <w:rsid w:val="00E05303"/>
    <w:rsid w:val="00E0719A"/>
    <w:rsid w:val="00E0728F"/>
    <w:rsid w:val="00E0755C"/>
    <w:rsid w:val="00E07F44"/>
    <w:rsid w:val="00E100A5"/>
    <w:rsid w:val="00E10605"/>
    <w:rsid w:val="00E111A3"/>
    <w:rsid w:val="00E1124B"/>
    <w:rsid w:val="00E11D7C"/>
    <w:rsid w:val="00E120A4"/>
    <w:rsid w:val="00E12367"/>
    <w:rsid w:val="00E124DC"/>
    <w:rsid w:val="00E12FB1"/>
    <w:rsid w:val="00E13F69"/>
    <w:rsid w:val="00E14A7E"/>
    <w:rsid w:val="00E14FFE"/>
    <w:rsid w:val="00E151E1"/>
    <w:rsid w:val="00E15AE9"/>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B06"/>
    <w:rsid w:val="00E25F89"/>
    <w:rsid w:val="00E26905"/>
    <w:rsid w:val="00E2713A"/>
    <w:rsid w:val="00E27D47"/>
    <w:rsid w:val="00E3094F"/>
    <w:rsid w:val="00E30ED8"/>
    <w:rsid w:val="00E3124C"/>
    <w:rsid w:val="00E327CB"/>
    <w:rsid w:val="00E32D62"/>
    <w:rsid w:val="00E32D99"/>
    <w:rsid w:val="00E32DFB"/>
    <w:rsid w:val="00E32EAE"/>
    <w:rsid w:val="00E339DC"/>
    <w:rsid w:val="00E33E15"/>
    <w:rsid w:val="00E35A85"/>
    <w:rsid w:val="00E35C93"/>
    <w:rsid w:val="00E361B8"/>
    <w:rsid w:val="00E36A1B"/>
    <w:rsid w:val="00E37573"/>
    <w:rsid w:val="00E37ECC"/>
    <w:rsid w:val="00E40319"/>
    <w:rsid w:val="00E405F7"/>
    <w:rsid w:val="00E41CF5"/>
    <w:rsid w:val="00E429ED"/>
    <w:rsid w:val="00E42A71"/>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5A"/>
    <w:rsid w:val="00E53FA9"/>
    <w:rsid w:val="00E5414C"/>
    <w:rsid w:val="00E547B3"/>
    <w:rsid w:val="00E55391"/>
    <w:rsid w:val="00E5733D"/>
    <w:rsid w:val="00E5778F"/>
    <w:rsid w:val="00E578B8"/>
    <w:rsid w:val="00E57B5C"/>
    <w:rsid w:val="00E57D02"/>
    <w:rsid w:val="00E6062E"/>
    <w:rsid w:val="00E61CC0"/>
    <w:rsid w:val="00E6277B"/>
    <w:rsid w:val="00E6323A"/>
    <w:rsid w:val="00E643FC"/>
    <w:rsid w:val="00E64424"/>
    <w:rsid w:val="00E64ACA"/>
    <w:rsid w:val="00E64C99"/>
    <w:rsid w:val="00E64CD3"/>
    <w:rsid w:val="00E657E9"/>
    <w:rsid w:val="00E658CE"/>
    <w:rsid w:val="00E659D0"/>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7F"/>
    <w:rsid w:val="00E75EBA"/>
    <w:rsid w:val="00E75F8E"/>
    <w:rsid w:val="00E763B4"/>
    <w:rsid w:val="00E77769"/>
    <w:rsid w:val="00E77848"/>
    <w:rsid w:val="00E77A1E"/>
    <w:rsid w:val="00E80514"/>
    <w:rsid w:val="00E80E5B"/>
    <w:rsid w:val="00E810F5"/>
    <w:rsid w:val="00E816C5"/>
    <w:rsid w:val="00E81CE0"/>
    <w:rsid w:val="00E81E7C"/>
    <w:rsid w:val="00E8224D"/>
    <w:rsid w:val="00E82C04"/>
    <w:rsid w:val="00E83918"/>
    <w:rsid w:val="00E84263"/>
    <w:rsid w:val="00E8519F"/>
    <w:rsid w:val="00E85CC3"/>
    <w:rsid w:val="00E86024"/>
    <w:rsid w:val="00E8644A"/>
    <w:rsid w:val="00E864DF"/>
    <w:rsid w:val="00E869C2"/>
    <w:rsid w:val="00E86CD8"/>
    <w:rsid w:val="00E86D9B"/>
    <w:rsid w:val="00E870D7"/>
    <w:rsid w:val="00E879D4"/>
    <w:rsid w:val="00E90279"/>
    <w:rsid w:val="00E90635"/>
    <w:rsid w:val="00E909A1"/>
    <w:rsid w:val="00E90BFF"/>
    <w:rsid w:val="00E90CD5"/>
    <w:rsid w:val="00E9137D"/>
    <w:rsid w:val="00E91F04"/>
    <w:rsid w:val="00E91F35"/>
    <w:rsid w:val="00E92875"/>
    <w:rsid w:val="00E92B3E"/>
    <w:rsid w:val="00E953CF"/>
    <w:rsid w:val="00E95BA6"/>
    <w:rsid w:val="00E975EF"/>
    <w:rsid w:val="00E97648"/>
    <w:rsid w:val="00EA0E4A"/>
    <w:rsid w:val="00EA1A54"/>
    <w:rsid w:val="00EA1D61"/>
    <w:rsid w:val="00EA2226"/>
    <w:rsid w:val="00EA26FC"/>
    <w:rsid w:val="00EA30BB"/>
    <w:rsid w:val="00EA32A7"/>
    <w:rsid w:val="00EA3B5A"/>
    <w:rsid w:val="00EA410E"/>
    <w:rsid w:val="00EA4FD1"/>
    <w:rsid w:val="00EA53C2"/>
    <w:rsid w:val="00EA5695"/>
    <w:rsid w:val="00EA5B0A"/>
    <w:rsid w:val="00EA65AD"/>
    <w:rsid w:val="00EA7613"/>
    <w:rsid w:val="00EA7F43"/>
    <w:rsid w:val="00EA7FBD"/>
    <w:rsid w:val="00EA7FCF"/>
    <w:rsid w:val="00EB0CA3"/>
    <w:rsid w:val="00EB104F"/>
    <w:rsid w:val="00EB1B27"/>
    <w:rsid w:val="00EB1DA8"/>
    <w:rsid w:val="00EB41E5"/>
    <w:rsid w:val="00EB433B"/>
    <w:rsid w:val="00EB4CFF"/>
    <w:rsid w:val="00EB5476"/>
    <w:rsid w:val="00EB70B0"/>
    <w:rsid w:val="00EB73B9"/>
    <w:rsid w:val="00EB7633"/>
    <w:rsid w:val="00EB7736"/>
    <w:rsid w:val="00EB779A"/>
    <w:rsid w:val="00EC09A9"/>
    <w:rsid w:val="00EC0FEE"/>
    <w:rsid w:val="00EC2E2D"/>
    <w:rsid w:val="00EC3258"/>
    <w:rsid w:val="00EC462B"/>
    <w:rsid w:val="00EC4723"/>
    <w:rsid w:val="00EC4DA2"/>
    <w:rsid w:val="00EC4F3B"/>
    <w:rsid w:val="00EC5315"/>
    <w:rsid w:val="00EC56E0"/>
    <w:rsid w:val="00EC57A9"/>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24A4"/>
    <w:rsid w:val="00EE3C42"/>
    <w:rsid w:val="00EE3D4F"/>
    <w:rsid w:val="00EE4304"/>
    <w:rsid w:val="00EE534D"/>
    <w:rsid w:val="00EE5560"/>
    <w:rsid w:val="00EE5910"/>
    <w:rsid w:val="00EE5CDC"/>
    <w:rsid w:val="00EE68B3"/>
    <w:rsid w:val="00EE6C0D"/>
    <w:rsid w:val="00EE6D9F"/>
    <w:rsid w:val="00EE6F1E"/>
    <w:rsid w:val="00EF0348"/>
    <w:rsid w:val="00EF0EA3"/>
    <w:rsid w:val="00EF1F9C"/>
    <w:rsid w:val="00EF261B"/>
    <w:rsid w:val="00EF2811"/>
    <w:rsid w:val="00EF29C8"/>
    <w:rsid w:val="00EF35C0"/>
    <w:rsid w:val="00EF4366"/>
    <w:rsid w:val="00EF4551"/>
    <w:rsid w:val="00EF4CD6"/>
    <w:rsid w:val="00EF55A0"/>
    <w:rsid w:val="00EF581E"/>
    <w:rsid w:val="00EF5C7D"/>
    <w:rsid w:val="00EF63D1"/>
    <w:rsid w:val="00EF6513"/>
    <w:rsid w:val="00EF652B"/>
    <w:rsid w:val="00EF6683"/>
    <w:rsid w:val="00EF7002"/>
    <w:rsid w:val="00EF769B"/>
    <w:rsid w:val="00F027BA"/>
    <w:rsid w:val="00F02B36"/>
    <w:rsid w:val="00F034D9"/>
    <w:rsid w:val="00F03E70"/>
    <w:rsid w:val="00F03E79"/>
    <w:rsid w:val="00F04E8F"/>
    <w:rsid w:val="00F05AB4"/>
    <w:rsid w:val="00F0628D"/>
    <w:rsid w:val="00F06651"/>
    <w:rsid w:val="00F07938"/>
    <w:rsid w:val="00F07DE6"/>
    <w:rsid w:val="00F1002A"/>
    <w:rsid w:val="00F1056C"/>
    <w:rsid w:val="00F10719"/>
    <w:rsid w:val="00F107F1"/>
    <w:rsid w:val="00F10FC1"/>
    <w:rsid w:val="00F112FD"/>
    <w:rsid w:val="00F120E6"/>
    <w:rsid w:val="00F133A1"/>
    <w:rsid w:val="00F13A59"/>
    <w:rsid w:val="00F13ECD"/>
    <w:rsid w:val="00F14441"/>
    <w:rsid w:val="00F14B86"/>
    <w:rsid w:val="00F155CE"/>
    <w:rsid w:val="00F164DF"/>
    <w:rsid w:val="00F17707"/>
    <w:rsid w:val="00F17EAE"/>
    <w:rsid w:val="00F218D4"/>
    <w:rsid w:val="00F22021"/>
    <w:rsid w:val="00F223E5"/>
    <w:rsid w:val="00F2250A"/>
    <w:rsid w:val="00F22D68"/>
    <w:rsid w:val="00F2423E"/>
    <w:rsid w:val="00F24788"/>
    <w:rsid w:val="00F250B1"/>
    <w:rsid w:val="00F26217"/>
    <w:rsid w:val="00F2640F"/>
    <w:rsid w:val="00F27721"/>
    <w:rsid w:val="00F27C34"/>
    <w:rsid w:val="00F27E46"/>
    <w:rsid w:val="00F301C2"/>
    <w:rsid w:val="00F302E1"/>
    <w:rsid w:val="00F306AE"/>
    <w:rsid w:val="00F30743"/>
    <w:rsid w:val="00F31B22"/>
    <w:rsid w:val="00F31B49"/>
    <w:rsid w:val="00F32003"/>
    <w:rsid w:val="00F32F56"/>
    <w:rsid w:val="00F33955"/>
    <w:rsid w:val="00F33D4F"/>
    <w:rsid w:val="00F34CD6"/>
    <w:rsid w:val="00F35872"/>
    <w:rsid w:val="00F35873"/>
    <w:rsid w:val="00F35920"/>
    <w:rsid w:val="00F36277"/>
    <w:rsid w:val="00F366A5"/>
    <w:rsid w:val="00F36992"/>
    <w:rsid w:val="00F36AA9"/>
    <w:rsid w:val="00F36C5F"/>
    <w:rsid w:val="00F37259"/>
    <w:rsid w:val="00F37C99"/>
    <w:rsid w:val="00F405A4"/>
    <w:rsid w:val="00F406A1"/>
    <w:rsid w:val="00F408A7"/>
    <w:rsid w:val="00F41598"/>
    <w:rsid w:val="00F41F05"/>
    <w:rsid w:val="00F42116"/>
    <w:rsid w:val="00F42896"/>
    <w:rsid w:val="00F42AC2"/>
    <w:rsid w:val="00F433BD"/>
    <w:rsid w:val="00F435D4"/>
    <w:rsid w:val="00F43E48"/>
    <w:rsid w:val="00F43F61"/>
    <w:rsid w:val="00F44EC5"/>
    <w:rsid w:val="00F455A7"/>
    <w:rsid w:val="00F45E42"/>
    <w:rsid w:val="00F4748D"/>
    <w:rsid w:val="00F47498"/>
    <w:rsid w:val="00F50C28"/>
    <w:rsid w:val="00F512B2"/>
    <w:rsid w:val="00F527FA"/>
    <w:rsid w:val="00F5283D"/>
    <w:rsid w:val="00F52967"/>
    <w:rsid w:val="00F52ABA"/>
    <w:rsid w:val="00F52BC7"/>
    <w:rsid w:val="00F5314C"/>
    <w:rsid w:val="00F53BF4"/>
    <w:rsid w:val="00F53C1F"/>
    <w:rsid w:val="00F54226"/>
    <w:rsid w:val="00F54266"/>
    <w:rsid w:val="00F55043"/>
    <w:rsid w:val="00F551A5"/>
    <w:rsid w:val="00F55210"/>
    <w:rsid w:val="00F55B07"/>
    <w:rsid w:val="00F56DCF"/>
    <w:rsid w:val="00F57034"/>
    <w:rsid w:val="00F57095"/>
    <w:rsid w:val="00F57417"/>
    <w:rsid w:val="00F60BE9"/>
    <w:rsid w:val="00F60BFC"/>
    <w:rsid w:val="00F60C29"/>
    <w:rsid w:val="00F60E00"/>
    <w:rsid w:val="00F61FD8"/>
    <w:rsid w:val="00F62DBF"/>
    <w:rsid w:val="00F641FC"/>
    <w:rsid w:val="00F647F7"/>
    <w:rsid w:val="00F648DD"/>
    <w:rsid w:val="00F65380"/>
    <w:rsid w:val="00F6583C"/>
    <w:rsid w:val="00F6589A"/>
    <w:rsid w:val="00F659D6"/>
    <w:rsid w:val="00F65A46"/>
    <w:rsid w:val="00F66065"/>
    <w:rsid w:val="00F6730E"/>
    <w:rsid w:val="00F6767E"/>
    <w:rsid w:val="00F6783E"/>
    <w:rsid w:val="00F67A0A"/>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9E1"/>
    <w:rsid w:val="00F75F2F"/>
    <w:rsid w:val="00F76445"/>
    <w:rsid w:val="00F76ECC"/>
    <w:rsid w:val="00F774B5"/>
    <w:rsid w:val="00F77783"/>
    <w:rsid w:val="00F80399"/>
    <w:rsid w:val="00F81072"/>
    <w:rsid w:val="00F810F1"/>
    <w:rsid w:val="00F812C8"/>
    <w:rsid w:val="00F8132D"/>
    <w:rsid w:val="00F81606"/>
    <w:rsid w:val="00F81614"/>
    <w:rsid w:val="00F818AE"/>
    <w:rsid w:val="00F8199A"/>
    <w:rsid w:val="00F81A5C"/>
    <w:rsid w:val="00F81B40"/>
    <w:rsid w:val="00F820C4"/>
    <w:rsid w:val="00F820E2"/>
    <w:rsid w:val="00F82A11"/>
    <w:rsid w:val="00F831E2"/>
    <w:rsid w:val="00F83829"/>
    <w:rsid w:val="00F83ADA"/>
    <w:rsid w:val="00F84069"/>
    <w:rsid w:val="00F843D7"/>
    <w:rsid w:val="00F845FF"/>
    <w:rsid w:val="00F85536"/>
    <w:rsid w:val="00F85F51"/>
    <w:rsid w:val="00F861BB"/>
    <w:rsid w:val="00F86432"/>
    <w:rsid w:val="00F8657A"/>
    <w:rsid w:val="00F8679A"/>
    <w:rsid w:val="00F86840"/>
    <w:rsid w:val="00F86F7E"/>
    <w:rsid w:val="00F87117"/>
    <w:rsid w:val="00F8736C"/>
    <w:rsid w:val="00F87D62"/>
    <w:rsid w:val="00F9030E"/>
    <w:rsid w:val="00F90ADB"/>
    <w:rsid w:val="00F90E78"/>
    <w:rsid w:val="00F90FCA"/>
    <w:rsid w:val="00F91209"/>
    <w:rsid w:val="00F9221F"/>
    <w:rsid w:val="00F931C7"/>
    <w:rsid w:val="00F93559"/>
    <w:rsid w:val="00F93D72"/>
    <w:rsid w:val="00F93E65"/>
    <w:rsid w:val="00F93F5F"/>
    <w:rsid w:val="00F94070"/>
    <w:rsid w:val="00F950B5"/>
    <w:rsid w:val="00F9513F"/>
    <w:rsid w:val="00F9517C"/>
    <w:rsid w:val="00F9623E"/>
    <w:rsid w:val="00F96E16"/>
    <w:rsid w:val="00F97908"/>
    <w:rsid w:val="00F97B43"/>
    <w:rsid w:val="00FA07F8"/>
    <w:rsid w:val="00FA105C"/>
    <w:rsid w:val="00FA1475"/>
    <w:rsid w:val="00FA148A"/>
    <w:rsid w:val="00FA188B"/>
    <w:rsid w:val="00FA246C"/>
    <w:rsid w:val="00FA25BF"/>
    <w:rsid w:val="00FA27C8"/>
    <w:rsid w:val="00FA2DA0"/>
    <w:rsid w:val="00FA3B76"/>
    <w:rsid w:val="00FA4C28"/>
    <w:rsid w:val="00FA4D66"/>
    <w:rsid w:val="00FA50C6"/>
    <w:rsid w:val="00FA5A4E"/>
    <w:rsid w:val="00FA5DF2"/>
    <w:rsid w:val="00FA6651"/>
    <w:rsid w:val="00FB0082"/>
    <w:rsid w:val="00FB0243"/>
    <w:rsid w:val="00FB0612"/>
    <w:rsid w:val="00FB1527"/>
    <w:rsid w:val="00FB176E"/>
    <w:rsid w:val="00FB226A"/>
    <w:rsid w:val="00FB2537"/>
    <w:rsid w:val="00FB30F1"/>
    <w:rsid w:val="00FB33DC"/>
    <w:rsid w:val="00FB35FC"/>
    <w:rsid w:val="00FB39BA"/>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D68"/>
    <w:rsid w:val="00FD1F81"/>
    <w:rsid w:val="00FD21BD"/>
    <w:rsid w:val="00FD247D"/>
    <w:rsid w:val="00FD2D7B"/>
    <w:rsid w:val="00FD3197"/>
    <w:rsid w:val="00FD3455"/>
    <w:rsid w:val="00FD37F6"/>
    <w:rsid w:val="00FD3F16"/>
    <w:rsid w:val="00FD4040"/>
    <w:rsid w:val="00FD4589"/>
    <w:rsid w:val="00FD473E"/>
    <w:rsid w:val="00FD5C6B"/>
    <w:rsid w:val="00FD6D39"/>
    <w:rsid w:val="00FD6F5E"/>
    <w:rsid w:val="00FD74B0"/>
    <w:rsid w:val="00FD7DF9"/>
    <w:rsid w:val="00FE0087"/>
    <w:rsid w:val="00FE08BA"/>
    <w:rsid w:val="00FE0B51"/>
    <w:rsid w:val="00FE0B78"/>
    <w:rsid w:val="00FE0ED4"/>
    <w:rsid w:val="00FE0EE2"/>
    <w:rsid w:val="00FE10D7"/>
    <w:rsid w:val="00FE1EAB"/>
    <w:rsid w:val="00FE290A"/>
    <w:rsid w:val="00FE3465"/>
    <w:rsid w:val="00FE4D29"/>
    <w:rsid w:val="00FE4E82"/>
    <w:rsid w:val="00FE4F29"/>
    <w:rsid w:val="00FE61B7"/>
    <w:rsid w:val="00FE67CF"/>
    <w:rsid w:val="00FE6D20"/>
    <w:rsid w:val="00FE6DD7"/>
    <w:rsid w:val="00FE6FB9"/>
    <w:rsid w:val="00FE7549"/>
    <w:rsid w:val="00FE7BCC"/>
    <w:rsid w:val="00FE7E9A"/>
    <w:rsid w:val="00FF0F5C"/>
    <w:rsid w:val="00FF11AE"/>
    <w:rsid w:val="00FF126D"/>
    <w:rsid w:val="00FF207F"/>
    <w:rsid w:val="00FF2310"/>
    <w:rsid w:val="00FF2E71"/>
    <w:rsid w:val="00FF2E73"/>
    <w:rsid w:val="00FF3CF3"/>
    <w:rsid w:val="00FF3D1F"/>
    <w:rsid w:val="00FF466F"/>
    <w:rsid w:val="00FF4AE2"/>
    <w:rsid w:val="00FF4BEB"/>
    <w:rsid w:val="00FF50A8"/>
    <w:rsid w:val="00FF51DB"/>
    <w:rsid w:val="00FF571E"/>
    <w:rsid w:val="00FF5A92"/>
    <w:rsid w:val="00FF6973"/>
    <w:rsid w:val="00FF6BD1"/>
    <w:rsid w:val="00FF6CC0"/>
    <w:rsid w:val="00FF7512"/>
    <w:rsid w:val="00FF7563"/>
    <w:rsid w:val="00FF7A32"/>
    <w:rsid w:val="4F7D19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7E3B2"/>
  <w15:docId w15:val="{071F7417-C715-4FF1-8852-EFBFFC449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AD8"/>
    <w:pPr>
      <w:autoSpaceDE w:val="0"/>
      <w:autoSpaceDN w:val="0"/>
      <w:adjustRightInd w:val="0"/>
      <w:snapToGrid w:val="0"/>
      <w:spacing w:after="120"/>
      <w:jc w:val="both"/>
    </w:pPr>
    <w:rPr>
      <w:rFonts w:ascii="Times New Roman" w:eastAsiaTheme="minorEastAsia" w:hAnsi="Times New Roman"/>
      <w:sz w:val="22"/>
      <w:szCs w:val="22"/>
      <w:lang w:eastAsia="en-US"/>
    </w:rPr>
  </w:style>
  <w:style w:type="paragraph" w:styleId="1">
    <w:name w:val="heading 1"/>
    <w:basedOn w:val="a"/>
    <w:next w:val="a"/>
    <w:qFormat/>
    <w:rsid w:val="00C61839"/>
    <w:pPr>
      <w:keepNext/>
      <w:numPr>
        <w:numId w:val="1"/>
      </w:numPr>
      <w:spacing w:before="120"/>
      <w:outlineLvl w:val="0"/>
    </w:pPr>
    <w:rPr>
      <w:b/>
      <w:bCs/>
      <w:sz w:val="28"/>
      <w:szCs w:val="28"/>
    </w:rPr>
  </w:style>
  <w:style w:type="paragraph" w:styleId="2">
    <w:name w:val="heading 2"/>
    <w:basedOn w:val="a"/>
    <w:next w:val="a"/>
    <w:qFormat/>
    <w:rsid w:val="004656A3"/>
    <w:pPr>
      <w:keepNext/>
      <w:numPr>
        <w:ilvl w:val="1"/>
        <w:numId w:val="1"/>
      </w:numPr>
      <w:spacing w:before="120" w:line="276" w:lineRule="auto"/>
      <w:ind w:left="578" w:hanging="578"/>
      <w:outlineLvl w:val="1"/>
    </w:pPr>
    <w:rPr>
      <w:b/>
      <w:bCs/>
      <w:sz w:val="24"/>
    </w:rPr>
  </w:style>
  <w:style w:type="paragraph" w:styleId="3">
    <w:name w:val="heading 3"/>
    <w:basedOn w:val="a"/>
    <w:next w:val="a"/>
    <w:qFormat/>
    <w:rsid w:val="00C61839"/>
    <w:pPr>
      <w:keepNext/>
      <w:numPr>
        <w:ilvl w:val="2"/>
        <w:numId w:val="1"/>
      </w:numPr>
      <w:tabs>
        <w:tab w:val="clear" w:pos="720"/>
      </w:tabs>
      <w:spacing w:before="120"/>
      <w:outlineLvl w:val="2"/>
    </w:pPr>
    <w:rPr>
      <w:b/>
    </w:rPr>
  </w:style>
  <w:style w:type="paragraph" w:styleId="4">
    <w:name w:val="heading 4"/>
    <w:basedOn w:val="a"/>
    <w:next w:val="a"/>
    <w:qFormat/>
    <w:rsid w:val="00C61839"/>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C61839"/>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C61839"/>
    <w:pPr>
      <w:numPr>
        <w:ilvl w:val="5"/>
        <w:numId w:val="1"/>
      </w:numPr>
      <w:spacing w:before="240" w:after="60"/>
      <w:outlineLvl w:val="5"/>
    </w:pPr>
    <w:rPr>
      <w:b/>
      <w:bCs/>
    </w:rPr>
  </w:style>
  <w:style w:type="paragraph" w:styleId="7">
    <w:name w:val="heading 7"/>
    <w:basedOn w:val="a"/>
    <w:next w:val="a"/>
    <w:qFormat/>
    <w:rsid w:val="00C61839"/>
    <w:pPr>
      <w:numPr>
        <w:ilvl w:val="6"/>
        <w:numId w:val="1"/>
      </w:numPr>
      <w:spacing w:before="240" w:after="60"/>
      <w:outlineLvl w:val="6"/>
    </w:pPr>
    <w:rPr>
      <w:sz w:val="24"/>
      <w:szCs w:val="24"/>
    </w:rPr>
  </w:style>
  <w:style w:type="paragraph" w:styleId="8">
    <w:name w:val="heading 8"/>
    <w:basedOn w:val="a"/>
    <w:next w:val="a"/>
    <w:qFormat/>
    <w:rsid w:val="00C61839"/>
    <w:pPr>
      <w:numPr>
        <w:ilvl w:val="7"/>
        <w:numId w:val="1"/>
      </w:numPr>
      <w:spacing w:before="240" w:after="60"/>
      <w:outlineLvl w:val="7"/>
    </w:pPr>
    <w:rPr>
      <w:i/>
      <w:iCs/>
      <w:sz w:val="24"/>
      <w:szCs w:val="24"/>
    </w:rPr>
  </w:style>
  <w:style w:type="paragraph" w:styleId="9">
    <w:name w:val="heading 9"/>
    <w:basedOn w:val="a"/>
    <w:next w:val="a"/>
    <w:qFormat/>
    <w:rsid w:val="00C61839"/>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rsid w:val="00C61839"/>
    <w:pPr>
      <w:ind w:leftChars="400" w:left="100" w:hangingChars="200" w:hanging="200"/>
      <w:contextualSpacing/>
    </w:pPr>
  </w:style>
  <w:style w:type="paragraph" w:styleId="a3">
    <w:name w:val="annotation subject"/>
    <w:basedOn w:val="a4"/>
    <w:next w:val="a4"/>
    <w:link w:val="Char"/>
    <w:qFormat/>
    <w:rsid w:val="00C61839"/>
    <w:rPr>
      <w:b/>
      <w:bCs/>
    </w:rPr>
  </w:style>
  <w:style w:type="paragraph" w:styleId="a4">
    <w:name w:val="annotation text"/>
    <w:basedOn w:val="a"/>
    <w:link w:val="Char0"/>
    <w:qFormat/>
    <w:rsid w:val="00C61839"/>
    <w:rPr>
      <w:sz w:val="20"/>
      <w:szCs w:val="20"/>
    </w:rPr>
  </w:style>
  <w:style w:type="paragraph" w:styleId="a5">
    <w:name w:val="caption"/>
    <w:basedOn w:val="a"/>
    <w:next w:val="a"/>
    <w:link w:val="Char1"/>
    <w:qFormat/>
    <w:rsid w:val="00C61839"/>
    <w:pPr>
      <w:jc w:val="center"/>
    </w:pPr>
    <w:rPr>
      <w:b/>
      <w:bCs/>
      <w:sz w:val="20"/>
      <w:szCs w:val="20"/>
    </w:rPr>
  </w:style>
  <w:style w:type="paragraph" w:styleId="a6">
    <w:name w:val="List Bullet"/>
    <w:basedOn w:val="a7"/>
    <w:rsid w:val="00C61839"/>
    <w:pPr>
      <w:autoSpaceDE/>
      <w:autoSpaceDN/>
      <w:adjustRightInd/>
      <w:spacing w:after="180"/>
      <w:ind w:left="568" w:hanging="284"/>
      <w:jc w:val="left"/>
    </w:pPr>
    <w:rPr>
      <w:sz w:val="20"/>
      <w:szCs w:val="20"/>
      <w:lang w:val="en-GB"/>
    </w:rPr>
  </w:style>
  <w:style w:type="paragraph" w:styleId="a7">
    <w:name w:val="List"/>
    <w:basedOn w:val="a"/>
    <w:rsid w:val="00C61839"/>
    <w:pPr>
      <w:ind w:left="360" w:hanging="360"/>
    </w:pPr>
  </w:style>
  <w:style w:type="paragraph" w:styleId="a8">
    <w:name w:val="Document Map"/>
    <w:basedOn w:val="a"/>
    <w:link w:val="Char2"/>
    <w:semiHidden/>
    <w:unhideWhenUsed/>
    <w:qFormat/>
    <w:rsid w:val="00C61839"/>
    <w:rPr>
      <w:rFonts w:ascii="宋体" w:eastAsia="宋体"/>
      <w:sz w:val="18"/>
      <w:szCs w:val="18"/>
    </w:rPr>
  </w:style>
  <w:style w:type="paragraph" w:styleId="a9">
    <w:name w:val="Body Text"/>
    <w:basedOn w:val="a"/>
    <w:link w:val="Char3"/>
    <w:qFormat/>
    <w:rsid w:val="00C61839"/>
    <w:rPr>
      <w:sz w:val="20"/>
      <w:szCs w:val="20"/>
    </w:rPr>
  </w:style>
  <w:style w:type="paragraph" w:styleId="20">
    <w:name w:val="List 2"/>
    <w:basedOn w:val="a"/>
    <w:semiHidden/>
    <w:unhideWhenUsed/>
    <w:qFormat/>
    <w:rsid w:val="00C61839"/>
    <w:pPr>
      <w:ind w:leftChars="200" w:left="100" w:hangingChars="200" w:hanging="200"/>
      <w:contextualSpacing/>
    </w:pPr>
  </w:style>
  <w:style w:type="paragraph" w:styleId="aa">
    <w:name w:val="Balloon Text"/>
    <w:basedOn w:val="a"/>
    <w:semiHidden/>
    <w:rsid w:val="00C61839"/>
    <w:rPr>
      <w:rFonts w:ascii="Tahoma" w:hAnsi="Tahoma" w:cs="Tahoma"/>
      <w:sz w:val="16"/>
      <w:szCs w:val="16"/>
    </w:rPr>
  </w:style>
  <w:style w:type="paragraph" w:styleId="ab">
    <w:name w:val="footer"/>
    <w:basedOn w:val="a"/>
    <w:link w:val="Char4"/>
    <w:qFormat/>
    <w:rsid w:val="00C61839"/>
    <w:pPr>
      <w:tabs>
        <w:tab w:val="center" w:pos="4680"/>
        <w:tab w:val="right" w:pos="9360"/>
      </w:tabs>
    </w:pPr>
  </w:style>
  <w:style w:type="paragraph" w:styleId="ac">
    <w:name w:val="header"/>
    <w:basedOn w:val="a"/>
    <w:link w:val="Char5"/>
    <w:qFormat/>
    <w:rsid w:val="00C61839"/>
    <w:pPr>
      <w:tabs>
        <w:tab w:val="center" w:pos="4680"/>
        <w:tab w:val="right" w:pos="9360"/>
      </w:tabs>
    </w:pPr>
  </w:style>
  <w:style w:type="paragraph" w:styleId="ad">
    <w:name w:val="footnote text"/>
    <w:basedOn w:val="a"/>
    <w:semiHidden/>
    <w:rsid w:val="00C61839"/>
    <w:rPr>
      <w:sz w:val="20"/>
      <w:szCs w:val="20"/>
    </w:rPr>
  </w:style>
  <w:style w:type="paragraph" w:styleId="21">
    <w:name w:val="Body Text 2"/>
    <w:basedOn w:val="a"/>
    <w:qFormat/>
    <w:rsid w:val="00C61839"/>
    <w:pPr>
      <w:spacing w:after="0"/>
      <w:jc w:val="left"/>
    </w:pPr>
    <w:rPr>
      <w:szCs w:val="20"/>
    </w:rPr>
  </w:style>
  <w:style w:type="character" w:styleId="ae">
    <w:name w:val="FollowedHyperlink"/>
    <w:qFormat/>
    <w:rsid w:val="00C61839"/>
    <w:rPr>
      <w:color w:val="800080"/>
      <w:kern w:val="2"/>
      <w:u w:val="single"/>
      <w:lang w:val="en-GB" w:eastAsia="zh-CN" w:bidi="ar-SA"/>
    </w:rPr>
  </w:style>
  <w:style w:type="character" w:styleId="af">
    <w:name w:val="Hyperlink"/>
    <w:rsid w:val="00C61839"/>
    <w:rPr>
      <w:color w:val="0000FF"/>
      <w:kern w:val="2"/>
      <w:u w:val="single"/>
      <w:lang w:val="en-GB" w:eastAsia="zh-CN" w:bidi="ar-SA"/>
    </w:rPr>
  </w:style>
  <w:style w:type="character" w:styleId="af0">
    <w:name w:val="annotation reference"/>
    <w:qFormat/>
    <w:rsid w:val="00C61839"/>
    <w:rPr>
      <w:kern w:val="2"/>
      <w:sz w:val="16"/>
      <w:szCs w:val="16"/>
      <w:lang w:val="en-GB" w:eastAsia="zh-CN" w:bidi="ar-SA"/>
    </w:rPr>
  </w:style>
  <w:style w:type="character" w:styleId="af1">
    <w:name w:val="footnote reference"/>
    <w:semiHidden/>
    <w:qFormat/>
    <w:rsid w:val="00C61839"/>
    <w:rPr>
      <w:kern w:val="2"/>
      <w:vertAlign w:val="superscript"/>
      <w:lang w:val="en-GB" w:eastAsia="zh-CN" w:bidi="ar-SA"/>
    </w:rPr>
  </w:style>
  <w:style w:type="table" w:styleId="af2">
    <w:name w:val="Table Grid"/>
    <w:basedOn w:val="a1"/>
    <w:rsid w:val="00C6183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文本 Char"/>
    <w:basedOn w:val="a0"/>
    <w:link w:val="a9"/>
    <w:qFormat/>
    <w:rsid w:val="00C61839"/>
  </w:style>
  <w:style w:type="character" w:customStyle="1" w:styleId="Char1">
    <w:name w:val="题注 Char"/>
    <w:link w:val="a5"/>
    <w:qFormat/>
    <w:rsid w:val="00C61839"/>
    <w:rPr>
      <w:b/>
      <w:bCs/>
      <w:lang w:eastAsia="en-US"/>
    </w:rPr>
  </w:style>
  <w:style w:type="paragraph" w:customStyle="1" w:styleId="References">
    <w:name w:val="References"/>
    <w:basedOn w:val="a"/>
    <w:qFormat/>
    <w:rsid w:val="00C61839"/>
    <w:pPr>
      <w:adjustRightInd/>
      <w:spacing w:after="60"/>
    </w:pPr>
    <w:rPr>
      <w:sz w:val="20"/>
      <w:szCs w:val="16"/>
    </w:rPr>
  </w:style>
  <w:style w:type="paragraph" w:customStyle="1" w:styleId="Style26">
    <w:name w:val="_Style 26"/>
    <w:next w:val="a"/>
    <w:semiHidden/>
    <w:qFormat/>
    <w:rsid w:val="00C61839"/>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
    <w:name w:val="Figure"/>
    <w:basedOn w:val="a"/>
    <w:qFormat/>
    <w:rsid w:val="00C61839"/>
    <w:pPr>
      <w:keepNext/>
      <w:jc w:val="center"/>
    </w:pPr>
  </w:style>
  <w:style w:type="paragraph" w:customStyle="1" w:styleId="Eqn">
    <w:name w:val="Eqn"/>
    <w:basedOn w:val="a"/>
    <w:qFormat/>
    <w:rsid w:val="00C61839"/>
    <w:pPr>
      <w:tabs>
        <w:tab w:val="center" w:pos="4608"/>
        <w:tab w:val="right" w:pos="9216"/>
      </w:tabs>
    </w:pPr>
    <w:rPr>
      <w:lang w:eastAsia="ja-JP"/>
    </w:rPr>
  </w:style>
  <w:style w:type="paragraph" w:customStyle="1" w:styleId="tablecell">
    <w:name w:val="tablecell"/>
    <w:basedOn w:val="a"/>
    <w:qFormat/>
    <w:rsid w:val="00C61839"/>
    <w:pPr>
      <w:spacing w:before="20" w:after="20"/>
      <w:jc w:val="left"/>
    </w:pPr>
  </w:style>
  <w:style w:type="character" w:customStyle="1" w:styleId="Char5">
    <w:name w:val="页眉 Char"/>
    <w:link w:val="ac"/>
    <w:rsid w:val="00C61839"/>
    <w:rPr>
      <w:kern w:val="2"/>
      <w:sz w:val="22"/>
      <w:szCs w:val="22"/>
      <w:lang w:val="en-GB" w:eastAsia="zh-CN" w:bidi="ar-SA"/>
    </w:rPr>
  </w:style>
  <w:style w:type="character" w:customStyle="1" w:styleId="Char4">
    <w:name w:val="页脚 Char"/>
    <w:link w:val="ab"/>
    <w:qFormat/>
    <w:rsid w:val="00C61839"/>
    <w:rPr>
      <w:kern w:val="2"/>
      <w:sz w:val="22"/>
      <w:szCs w:val="22"/>
      <w:lang w:val="en-GB" w:eastAsia="zh-CN" w:bidi="ar-SA"/>
    </w:rPr>
  </w:style>
  <w:style w:type="paragraph" w:customStyle="1" w:styleId="tablecol">
    <w:name w:val="tablecol"/>
    <w:basedOn w:val="tablecell"/>
    <w:qFormat/>
    <w:rsid w:val="00C61839"/>
    <w:pPr>
      <w:jc w:val="center"/>
    </w:pPr>
    <w:rPr>
      <w:b/>
    </w:rPr>
  </w:style>
  <w:style w:type="character" w:customStyle="1" w:styleId="Char0">
    <w:name w:val="批注文字 Char"/>
    <w:basedOn w:val="a0"/>
    <w:link w:val="a4"/>
    <w:rsid w:val="00C61839"/>
  </w:style>
  <w:style w:type="character" w:customStyle="1" w:styleId="Char">
    <w:name w:val="批注主题 Char"/>
    <w:link w:val="a3"/>
    <w:qFormat/>
    <w:rsid w:val="00C61839"/>
    <w:rPr>
      <w:b/>
      <w:bCs/>
      <w:kern w:val="2"/>
      <w:lang w:val="en-GB" w:eastAsia="zh-CN" w:bidi="ar-SA"/>
    </w:rPr>
  </w:style>
  <w:style w:type="paragraph" w:styleId="af3">
    <w:name w:val="List Paragraph"/>
    <w:basedOn w:val="a"/>
    <w:link w:val="Char6"/>
    <w:uiPriority w:val="34"/>
    <w:qFormat/>
    <w:rsid w:val="00C61839"/>
    <w:pPr>
      <w:ind w:firstLineChars="200" w:firstLine="420"/>
    </w:pPr>
  </w:style>
  <w:style w:type="paragraph" w:customStyle="1" w:styleId="B1">
    <w:name w:val="B1"/>
    <w:basedOn w:val="a7"/>
    <w:link w:val="B1Char1"/>
    <w:rsid w:val="00C61839"/>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sid w:val="00C61839"/>
    <w:rPr>
      <w:rFonts w:eastAsia="Times New Roman"/>
    </w:rPr>
  </w:style>
  <w:style w:type="paragraph" w:customStyle="1" w:styleId="B2">
    <w:name w:val="B2"/>
    <w:basedOn w:val="20"/>
    <w:link w:val="B2Char"/>
    <w:rsid w:val="00C61839"/>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customStyle="1" w:styleId="TAH">
    <w:name w:val="TAH"/>
    <w:basedOn w:val="TAC"/>
    <w:link w:val="TAHCar"/>
    <w:qFormat/>
    <w:rsid w:val="00C61839"/>
    <w:rPr>
      <w:b/>
    </w:rPr>
  </w:style>
  <w:style w:type="paragraph" w:customStyle="1" w:styleId="TAC">
    <w:name w:val="TAC"/>
    <w:basedOn w:val="a"/>
    <w:link w:val="TACChar"/>
    <w:rsid w:val="00C61839"/>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qFormat/>
    <w:rsid w:val="00C61839"/>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C61839"/>
    <w:rPr>
      <w:rFonts w:ascii="Arial" w:eastAsia="Times New Roman" w:hAnsi="Arial"/>
      <w:b/>
      <w:lang w:val="en-GB" w:eastAsia="en-GB"/>
    </w:rPr>
  </w:style>
  <w:style w:type="character" w:customStyle="1" w:styleId="TACChar">
    <w:name w:val="TAC Char"/>
    <w:link w:val="TAC"/>
    <w:locked/>
    <w:rsid w:val="00C61839"/>
    <w:rPr>
      <w:rFonts w:ascii="Arial" w:eastAsia="Times New Roman" w:hAnsi="Arial"/>
      <w:sz w:val="18"/>
      <w:lang w:val="en-GB" w:eastAsia="en-GB"/>
    </w:rPr>
  </w:style>
  <w:style w:type="character" w:customStyle="1" w:styleId="TAHCar">
    <w:name w:val="TAH Car"/>
    <w:link w:val="TAH"/>
    <w:qFormat/>
    <w:rsid w:val="00C61839"/>
    <w:rPr>
      <w:rFonts w:ascii="Arial" w:eastAsia="Times New Roman" w:hAnsi="Arial"/>
      <w:b/>
      <w:sz w:val="18"/>
      <w:lang w:val="en-GB" w:eastAsia="en-GB"/>
    </w:rPr>
  </w:style>
  <w:style w:type="character" w:customStyle="1" w:styleId="Char2">
    <w:name w:val="文档结构图 Char"/>
    <w:basedOn w:val="a0"/>
    <w:link w:val="a8"/>
    <w:semiHidden/>
    <w:rsid w:val="00C61839"/>
    <w:rPr>
      <w:rFonts w:ascii="宋体" w:eastAsia="宋体"/>
      <w:sz w:val="18"/>
      <w:szCs w:val="18"/>
      <w:lang w:eastAsia="en-US"/>
    </w:rPr>
  </w:style>
  <w:style w:type="paragraph" w:customStyle="1" w:styleId="10">
    <w:name w:val="修订1"/>
    <w:hidden/>
    <w:uiPriority w:val="99"/>
    <w:semiHidden/>
    <w:qFormat/>
    <w:rsid w:val="00C61839"/>
    <w:rPr>
      <w:rFonts w:ascii="Times New Roman" w:eastAsiaTheme="minorEastAsia" w:hAnsi="Times New Roman"/>
      <w:sz w:val="22"/>
      <w:szCs w:val="22"/>
      <w:lang w:eastAsia="en-US"/>
    </w:rPr>
  </w:style>
  <w:style w:type="paragraph" w:customStyle="1" w:styleId="Reference">
    <w:name w:val="Reference"/>
    <w:basedOn w:val="a"/>
    <w:qFormat/>
    <w:rsid w:val="00C61839"/>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rsid w:val="00C61839"/>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sid w:val="00C61839"/>
    <w:rPr>
      <w:rFonts w:ascii="Arial" w:eastAsia="Times New Roman" w:hAnsi="Arial"/>
      <w:sz w:val="18"/>
    </w:rPr>
  </w:style>
  <w:style w:type="paragraph" w:customStyle="1" w:styleId="Proposal">
    <w:name w:val="Proposal"/>
    <w:basedOn w:val="a"/>
    <w:link w:val="ProposalChar"/>
    <w:qFormat/>
    <w:rsid w:val="00C61839"/>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C61839"/>
    <w:rPr>
      <w:rFonts w:eastAsia="Times New Roman"/>
      <w:b/>
      <w:bCs/>
      <w:lang w:val="en-GB"/>
    </w:rPr>
  </w:style>
  <w:style w:type="character" w:styleId="af4">
    <w:name w:val="Placeholder Text"/>
    <w:basedOn w:val="a0"/>
    <w:uiPriority w:val="99"/>
    <w:semiHidden/>
    <w:qFormat/>
    <w:rsid w:val="00C61839"/>
    <w:rPr>
      <w:color w:val="808080"/>
    </w:rPr>
  </w:style>
  <w:style w:type="paragraph" w:customStyle="1" w:styleId="B3">
    <w:name w:val="B3"/>
    <w:basedOn w:val="30"/>
    <w:qFormat/>
    <w:rsid w:val="00C61839"/>
    <w:pPr>
      <w:autoSpaceDE/>
      <w:autoSpaceDN/>
      <w:adjustRightInd/>
      <w:snapToGrid/>
      <w:spacing w:after="180"/>
      <w:ind w:leftChars="0" w:left="1135" w:firstLineChars="0" w:hanging="284"/>
      <w:contextualSpacing w:val="0"/>
      <w:jc w:val="left"/>
    </w:pPr>
    <w:rPr>
      <w:sz w:val="20"/>
      <w:szCs w:val="20"/>
      <w:lang w:val="en-GB"/>
    </w:rPr>
  </w:style>
  <w:style w:type="paragraph" w:customStyle="1" w:styleId="CRCoverPage">
    <w:name w:val="CR Cover Page"/>
    <w:qFormat/>
    <w:rsid w:val="00C61839"/>
    <w:pPr>
      <w:spacing w:after="120"/>
    </w:pPr>
    <w:rPr>
      <w:rFonts w:ascii="Arial" w:eastAsiaTheme="minorEastAsia" w:hAnsi="Arial"/>
      <w:lang w:val="en-GB" w:eastAsia="en-US"/>
    </w:rPr>
  </w:style>
  <w:style w:type="character" w:customStyle="1" w:styleId="B2Char">
    <w:name w:val="B2 Char"/>
    <w:link w:val="B2"/>
    <w:qFormat/>
    <w:rsid w:val="00C61839"/>
    <w:rPr>
      <w:rFonts w:eastAsia="Times New Roman"/>
      <w:lang w:eastAsia="en-US"/>
    </w:rPr>
  </w:style>
  <w:style w:type="character" w:customStyle="1" w:styleId="Char6">
    <w:name w:val="列出段落 Char"/>
    <w:link w:val="af3"/>
    <w:uiPriority w:val="34"/>
    <w:qFormat/>
    <w:rsid w:val="00C61839"/>
    <w:rPr>
      <w:sz w:val="22"/>
      <w:szCs w:val="22"/>
      <w:lang w:eastAsia="en-US"/>
    </w:rPr>
  </w:style>
  <w:style w:type="character" w:customStyle="1" w:styleId="B1Char">
    <w:name w:val="B1 Char"/>
    <w:qFormat/>
    <w:rsid w:val="00C61839"/>
    <w:rPr>
      <w:rFonts w:eastAsia="MS Mincho"/>
      <w:lang w:val="en-GB" w:eastAsia="en-US" w:bidi="ar-SA"/>
    </w:rPr>
  </w:style>
  <w:style w:type="paragraph" w:customStyle="1" w:styleId="Proposalsub">
    <w:name w:val="Proposal_sub"/>
    <w:basedOn w:val="a"/>
    <w:link w:val="ProposalsubChar"/>
    <w:qFormat/>
    <w:rsid w:val="000717A4"/>
    <w:pPr>
      <w:numPr>
        <w:numId w:val="4"/>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link w:val="ProposalsubsubChar"/>
    <w:qFormat/>
    <w:rsid w:val="000717A4"/>
    <w:pPr>
      <w:numPr>
        <w:ilvl w:val="1"/>
        <w:numId w:val="4"/>
      </w:numPr>
      <w:autoSpaceDE/>
      <w:autoSpaceDN/>
      <w:adjustRightInd/>
      <w:snapToGrid/>
      <w:spacing w:before="120"/>
      <w:ind w:left="1593"/>
    </w:pPr>
    <w:rPr>
      <w:rFonts w:eastAsia="Malgun Gothic"/>
      <w:kern w:val="2"/>
      <w:sz w:val="20"/>
      <w:lang w:eastAsia="ko-KR"/>
    </w:rPr>
  </w:style>
  <w:style w:type="character" w:customStyle="1" w:styleId="ProposalsubChar">
    <w:name w:val="Proposal_sub Char"/>
    <w:link w:val="Proposalsub"/>
    <w:rsid w:val="000717A4"/>
    <w:rPr>
      <w:rFonts w:ascii="Times New Roman" w:eastAsia="Malgun Gothic" w:hAnsi="Times New Roman"/>
      <w:kern w:val="2"/>
      <w:szCs w:val="22"/>
      <w:lang w:eastAsia="ko-KR"/>
    </w:rPr>
  </w:style>
  <w:style w:type="character" w:customStyle="1" w:styleId="ProposalsubsubChar">
    <w:name w:val="Proposal_sub_sub Char"/>
    <w:link w:val="Proposalsubsub"/>
    <w:rsid w:val="000717A4"/>
    <w:rPr>
      <w:rFonts w:ascii="Times New Roman" w:eastAsia="Malgun Gothic" w:hAnsi="Times New Roman"/>
      <w:kern w:val="2"/>
      <w:szCs w:val="22"/>
      <w:lang w:eastAsia="ko-KR"/>
    </w:rPr>
  </w:style>
  <w:style w:type="paragraph" w:customStyle="1" w:styleId="rProposal">
    <w:name w:val="rProposal"/>
    <w:basedOn w:val="a"/>
    <w:next w:val="a"/>
    <w:link w:val="rProposalChar"/>
    <w:qFormat/>
    <w:rsid w:val="000717A4"/>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rsid w:val="000717A4"/>
    <w:rPr>
      <w:rFonts w:ascii="Times New Roman" w:eastAsia="Malgun Gothic" w:hAnsi="Times New Roman"/>
      <w:i/>
      <w:kern w:val="2"/>
      <w:sz w:val="22"/>
      <w:szCs w:val="22"/>
      <w:lang w:eastAsia="ko-KR"/>
    </w:rPr>
  </w:style>
  <w:style w:type="paragraph" w:customStyle="1" w:styleId="Default">
    <w:name w:val="Default"/>
    <w:rsid w:val="00610FA1"/>
    <w:pPr>
      <w:widowControl w:val="0"/>
      <w:autoSpaceDE w:val="0"/>
      <w:autoSpaceDN w:val="0"/>
      <w:adjustRightInd w:val="0"/>
    </w:pPr>
    <w:rPr>
      <w:rFonts w:ascii="Times New Roman" w:hAnsi="Times New Roman"/>
      <w:color w:val="000000"/>
      <w:sz w:val="24"/>
      <w:szCs w:val="24"/>
    </w:rPr>
  </w:style>
  <w:style w:type="character" w:customStyle="1" w:styleId="PLChar">
    <w:name w:val="PL Char"/>
    <w:link w:val="PL"/>
    <w:rsid w:val="00F36992"/>
    <w:rPr>
      <w:rFonts w:ascii="MS LineDraw" w:eastAsia="MS LineDraw" w:hAnsi="MS LineDraw"/>
      <w:sz w:val="16"/>
      <w:lang w:val="en-US" w:eastAsia="zh-CN"/>
    </w:rPr>
  </w:style>
  <w:style w:type="paragraph" w:customStyle="1" w:styleId="PL">
    <w:name w:val="PL"/>
    <w:link w:val="PLChar"/>
    <w:rsid w:val="00F369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MS LineDraw" w:eastAsia="MS LineDraw" w:hAnsi="MS LineDraw"/>
      <w:sz w:val="16"/>
    </w:rPr>
  </w:style>
  <w:style w:type="paragraph" w:customStyle="1" w:styleId="Doc-text2">
    <w:name w:val="Doc-text2"/>
    <w:basedOn w:val="a"/>
    <w:link w:val="Doc-text2Char"/>
    <w:qFormat/>
    <w:rsid w:val="00451490"/>
    <w:pPr>
      <w:tabs>
        <w:tab w:val="left" w:pos="1622"/>
      </w:tabs>
      <w:autoSpaceDE/>
      <w:autoSpaceDN/>
      <w:adjustRightInd/>
      <w:snapToGrid/>
      <w:spacing w:after="0"/>
      <w:ind w:left="1622" w:hanging="363"/>
      <w:jc w:val="left"/>
    </w:pPr>
    <w:rPr>
      <w:rFonts w:ascii="Arial" w:eastAsia="Yu Gothic" w:hAnsi="Arial" w:cs="Calibri"/>
      <w:sz w:val="20"/>
      <w:lang w:val="x-none" w:eastAsia="x-none"/>
    </w:rPr>
  </w:style>
  <w:style w:type="character" w:customStyle="1" w:styleId="Doc-text2Char">
    <w:name w:val="Doc-text2 Char"/>
    <w:link w:val="Doc-text2"/>
    <w:qFormat/>
    <w:rsid w:val="00451490"/>
    <w:rPr>
      <w:rFonts w:ascii="Arial" w:eastAsia="Yu Gothic" w:hAnsi="Arial" w:cs="Calibri"/>
      <w:szCs w:val="22"/>
      <w:lang w:val="x-none" w:eastAsia="x-none"/>
    </w:rPr>
  </w:style>
  <w:style w:type="table" w:customStyle="1" w:styleId="11">
    <w:name w:val="网格型1"/>
    <w:basedOn w:val="a1"/>
    <w:next w:val="af2"/>
    <w:rsid w:val="00AD493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Revision"/>
    <w:hidden/>
    <w:uiPriority w:val="99"/>
    <w:semiHidden/>
    <w:rsid w:val="00260E8B"/>
    <w:rPr>
      <w:rFonts w:ascii="Times New Roman" w:eastAsiaTheme="minorEastAsia"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516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59C0D3-E2CA-437B-B224-BB89B19B0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1694</Words>
  <Characters>9656</Characters>
  <Application>Microsoft Office Word</Application>
  <DocSecurity>0</DocSecurity>
  <Lines>80</Lines>
  <Paragraphs>22</Paragraphs>
  <ScaleCrop>false</ScaleCrop>
  <Company>ZTE</Company>
  <LinksUpToDate>false</LinksUpToDate>
  <CharactersWithSpaces>11328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11</cp:revision>
  <cp:lastPrinted>2007-06-18T09:08:00Z</cp:lastPrinted>
  <dcterms:created xsi:type="dcterms:W3CDTF">2020-08-07T13:35:00Z</dcterms:created>
  <dcterms:modified xsi:type="dcterms:W3CDTF">2020-08-07T14:56:00Z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y fmtid="{D5CDD505-2E9C-101B-9397-08002B2CF9AE}" pid="22" name="KSOProductBuildVer">
    <vt:lpwstr>2052-10.8.2.6613</vt:lpwstr>
  </property>
</Properties>
</file>